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A84B3D" w:rsidP="00BA48BF">
      <w:pPr>
        <w:spacing w:line="276" w:lineRule="auto"/>
        <w:rPr>
          <w:rFonts w:cs="Adobe Arabic"/>
          <w:b/>
          <w:sz w:val="24"/>
        </w:rPr>
      </w:pPr>
      <w:r w:rsidRPr="00A84B3D">
        <w:rPr>
          <w:rFonts w:cs="Adobe Arabic"/>
          <w:b/>
          <w:sz w:val="24"/>
        </w:rPr>
        <w:t>EMO-Premiere</w:t>
      </w:r>
      <w:r>
        <w:rPr>
          <w:rFonts w:cs="Adobe Arabic"/>
          <w:b/>
          <w:sz w:val="24"/>
        </w:rPr>
        <w:t xml:space="preserve"> TNC7</w:t>
      </w:r>
      <w:r w:rsidR="002B4166" w:rsidRPr="002B4166">
        <w:rPr>
          <w:rFonts w:cs="Adobe Arabic"/>
          <w:b/>
          <w:sz w:val="24"/>
        </w:rPr>
        <w:t xml:space="preserve"> </w:t>
      </w:r>
      <w:r w:rsidR="002B4166" w:rsidRPr="00A84B3D">
        <w:rPr>
          <w:rFonts w:cs="Adobe Arabic"/>
          <w:b/>
          <w:sz w:val="24"/>
        </w:rPr>
        <w:t>von HEIDENHAIN</w:t>
      </w:r>
      <w:r w:rsidRPr="00A84B3D">
        <w:rPr>
          <w:rFonts w:cs="Adobe Arabic"/>
          <w:b/>
          <w:sz w:val="24"/>
        </w:rPr>
        <w:t xml:space="preserve">: </w:t>
      </w:r>
      <w:proofErr w:type="gramStart"/>
      <w:r w:rsidR="00744603">
        <w:rPr>
          <w:rFonts w:cs="Adobe Arabic"/>
          <w:b/>
          <w:sz w:val="24"/>
        </w:rPr>
        <w:t>d</w:t>
      </w:r>
      <w:r w:rsidRPr="00A84B3D">
        <w:rPr>
          <w:rFonts w:cs="Adobe Arabic"/>
          <w:b/>
          <w:sz w:val="24"/>
        </w:rPr>
        <w:t>as neue</w:t>
      </w:r>
      <w:proofErr w:type="gramEnd"/>
      <w:r w:rsidRPr="00A84B3D">
        <w:rPr>
          <w:rFonts w:cs="Adobe Arabic"/>
          <w:b/>
          <w:sz w:val="24"/>
        </w:rPr>
        <w:t xml:space="preserve"> Steuerungslevel </w:t>
      </w:r>
    </w:p>
    <w:p w:rsidR="00B6511B" w:rsidRDefault="00B6511B" w:rsidP="00BA48BF">
      <w:pPr>
        <w:spacing w:line="276" w:lineRule="auto"/>
        <w:ind w:right="-94"/>
        <w:rPr>
          <w:rFonts w:cs="Adobe Arabic"/>
        </w:rPr>
      </w:pPr>
    </w:p>
    <w:p w:rsidR="006B3D39" w:rsidRPr="006B3D39" w:rsidRDefault="002B4166" w:rsidP="00BA48BF">
      <w:pPr>
        <w:spacing w:line="276" w:lineRule="auto"/>
        <w:ind w:right="-94"/>
        <w:rPr>
          <w:rFonts w:cs="Adobe Arabic"/>
          <w:i/>
        </w:rPr>
      </w:pPr>
      <w:r>
        <w:rPr>
          <w:rFonts w:cs="Adobe Arabic"/>
          <w:i/>
        </w:rPr>
        <w:t xml:space="preserve">Mit der neuen TNC7 </w:t>
      </w:r>
      <w:r w:rsidRPr="00A84B3D">
        <w:rPr>
          <w:rFonts w:cs="Adobe Arabic"/>
          <w:i/>
        </w:rPr>
        <w:t xml:space="preserve">schlägt HEIDENHAIN </w:t>
      </w:r>
      <w:r>
        <w:rPr>
          <w:rFonts w:cs="Adobe Arabic"/>
          <w:i/>
        </w:rPr>
        <w:t>a</w:t>
      </w:r>
      <w:r w:rsidR="00A84B3D" w:rsidRPr="00A84B3D">
        <w:rPr>
          <w:rFonts w:cs="Adobe Arabic"/>
          <w:i/>
        </w:rPr>
        <w:t>uf der EMO 2021 das nächste Kapitel der werkstattorientierten Fertigung auf. Denn das Steuerungslevel TNC7 setzt neue Maßstäbe. Die TNC7 unterstützt den Anwender von der ersten Idee bis zum Finish des Werkstücks – bei der Einzelteil- oder der Serienproduktion, bei komplexen Konturen oder einfachen Nuten.</w:t>
      </w:r>
      <w:r>
        <w:rPr>
          <w:rFonts w:cs="Adobe Arabic"/>
          <w:i/>
        </w:rPr>
        <w:t xml:space="preserve"> </w:t>
      </w:r>
      <w:r w:rsidRPr="002B4166">
        <w:rPr>
          <w:rFonts w:cs="Adobe Arabic"/>
          <w:i/>
        </w:rPr>
        <w:t xml:space="preserve">Maschinenherstellern erlaubt die zukunftsweisende Steuerungsplattform, die Benutzeroberfläche an ihre spezifischen Maschinen </w:t>
      </w:r>
      <w:r w:rsidRPr="00744603">
        <w:rPr>
          <w:rFonts w:cs="Adobe Arabic"/>
          <w:i/>
        </w:rPr>
        <w:t xml:space="preserve">anzupassen. Und </w:t>
      </w:r>
      <w:r w:rsidR="00744603" w:rsidRPr="00744603">
        <w:rPr>
          <w:rFonts w:cs="Adobe Arabic"/>
          <w:i/>
        </w:rPr>
        <w:t xml:space="preserve">die TNC7 </w:t>
      </w:r>
      <w:r w:rsidRPr="00744603">
        <w:rPr>
          <w:rFonts w:cs="Adobe Arabic"/>
          <w:i/>
        </w:rPr>
        <w:t xml:space="preserve">hält </w:t>
      </w:r>
      <w:r w:rsidR="00744603" w:rsidRPr="00744603">
        <w:rPr>
          <w:rFonts w:cs="Adobe Arabic"/>
          <w:i/>
        </w:rPr>
        <w:t xml:space="preserve">natürlich </w:t>
      </w:r>
      <w:r w:rsidRPr="00744603">
        <w:rPr>
          <w:rFonts w:cs="Adobe Arabic"/>
          <w:i/>
        </w:rPr>
        <w:t>dynamische Weiterentwicklungsmöglichkeiten für noch mehr Funktionalitäten bereit.</w:t>
      </w:r>
    </w:p>
    <w:p w:rsidR="006B3D39" w:rsidRDefault="006B3D39" w:rsidP="00BA48BF">
      <w:pPr>
        <w:spacing w:line="276" w:lineRule="auto"/>
        <w:ind w:right="-94"/>
        <w:rPr>
          <w:rFonts w:cs="Adobe Arabic"/>
        </w:rPr>
      </w:pPr>
    </w:p>
    <w:p w:rsidR="006C22A5" w:rsidRDefault="006C22A5" w:rsidP="00BA48BF">
      <w:pPr>
        <w:spacing w:line="276" w:lineRule="auto"/>
        <w:ind w:right="-94"/>
        <w:rPr>
          <w:rFonts w:cs="Adobe Arabic"/>
        </w:rPr>
      </w:pPr>
    </w:p>
    <w:p w:rsidR="006577EB" w:rsidRPr="006577EB" w:rsidRDefault="002B4166" w:rsidP="00BA48BF">
      <w:pPr>
        <w:spacing w:line="276" w:lineRule="auto"/>
        <w:rPr>
          <w:rFonts w:cs="Adobe Arabic"/>
          <w:b/>
        </w:rPr>
      </w:pPr>
      <w:r>
        <w:rPr>
          <w:rFonts w:cs="Adobe Arabic"/>
          <w:b/>
        </w:rPr>
        <w:t xml:space="preserve">HEIDENHAIN </w:t>
      </w:r>
      <w:r w:rsidR="00A84B3D">
        <w:rPr>
          <w:rFonts w:cs="Adobe Arabic"/>
          <w:b/>
        </w:rPr>
        <w:t xml:space="preserve">TNC7: </w:t>
      </w:r>
      <w:r w:rsidRPr="00744603">
        <w:rPr>
          <w:rFonts w:cs="Adobe Arabic"/>
          <w:b/>
        </w:rPr>
        <w:t>die</w:t>
      </w:r>
      <w:r>
        <w:rPr>
          <w:rFonts w:cs="Adobe Arabic"/>
          <w:b/>
        </w:rPr>
        <w:t xml:space="preserve"> Zukunft der CNC-Steuerung</w:t>
      </w:r>
    </w:p>
    <w:p w:rsidR="00A84B3D" w:rsidRPr="00A84B3D" w:rsidRDefault="00A84B3D" w:rsidP="00A84B3D">
      <w:pPr>
        <w:spacing w:line="276" w:lineRule="auto"/>
        <w:rPr>
          <w:rFonts w:cs="Adobe Arabic"/>
        </w:rPr>
      </w:pPr>
      <w:r w:rsidRPr="00A84B3D">
        <w:rPr>
          <w:rFonts w:cs="Adobe Arabic"/>
        </w:rPr>
        <w:t xml:space="preserve">Die TNC7 von HEIDENHAIN bietet ein außergewöhnliches Bedienerlebnis und eröffnet dem Anwender an der Maschine in der Werkstatt völlig neue Möglichkeiten. Dazu gehören eine besonders einfache und intuitive Bedienung sowie die perfekte Unterstützung durch die virtuelle Nachbildung von Werkstück und Arbeitsraum. Aber natürlich bietet </w:t>
      </w:r>
      <w:proofErr w:type="gramStart"/>
      <w:r w:rsidRPr="00A84B3D">
        <w:rPr>
          <w:rFonts w:cs="Adobe Arabic"/>
        </w:rPr>
        <w:t>das</w:t>
      </w:r>
      <w:proofErr w:type="gramEnd"/>
      <w:r w:rsidRPr="00A84B3D">
        <w:rPr>
          <w:rFonts w:cs="Adobe Arabic"/>
        </w:rPr>
        <w:t xml:space="preserve"> nächste Steuerungslevel auch richtungsweisende Bearbeitungstechnologien und </w:t>
      </w:r>
      <w:proofErr w:type="spellStart"/>
      <w:r w:rsidRPr="00A84B3D">
        <w:rPr>
          <w:rFonts w:cs="Adobe Arabic"/>
        </w:rPr>
        <w:t>Zerspanstrategien</w:t>
      </w:r>
      <w:proofErr w:type="spellEnd"/>
      <w:r w:rsidRPr="00A84B3D">
        <w:rPr>
          <w:rFonts w:cs="Adobe Arabic"/>
        </w:rPr>
        <w:t xml:space="preserve"> sowie leistungsstarke Funktionen zur Prozesssicherheit und -optimierung. Die TNC7 überzeugt mit durchdachten und aufgabenorientierten Lösungen für den Arbeitsalltag. Dafür kombiniert sie die vertrauten Funktionen des </w:t>
      </w:r>
      <w:proofErr w:type="gramStart"/>
      <w:r w:rsidRPr="00A84B3D">
        <w:rPr>
          <w:rFonts w:cs="Adobe Arabic"/>
        </w:rPr>
        <w:t>Klartext</w:t>
      </w:r>
      <w:proofErr w:type="gramEnd"/>
      <w:r w:rsidRPr="00A84B3D">
        <w:rPr>
          <w:rFonts w:cs="Adobe Arabic"/>
        </w:rPr>
        <w:t xml:space="preserve"> mit von Grund auf neu entwickelten Features wie der grafischen Programmierung. Die komplette Entwicklung der TNC7 stand unter der Prämisse, die tägliche Arbeit an der Maschine erheblich zu erleichtern.</w:t>
      </w:r>
    </w:p>
    <w:p w:rsidR="00A84B3D" w:rsidRPr="00A84B3D" w:rsidRDefault="002B4166" w:rsidP="002B4166">
      <w:pPr>
        <w:tabs>
          <w:tab w:val="left" w:pos="3720"/>
        </w:tabs>
        <w:spacing w:line="276" w:lineRule="auto"/>
        <w:rPr>
          <w:rFonts w:cs="Adobe Arabic"/>
        </w:rPr>
      </w:pPr>
      <w:r>
        <w:rPr>
          <w:rFonts w:cs="Adobe Arabic"/>
        </w:rPr>
        <w:tab/>
      </w:r>
    </w:p>
    <w:p w:rsidR="00A84B3D" w:rsidRPr="00A84B3D" w:rsidRDefault="00A84B3D" w:rsidP="00A84B3D">
      <w:pPr>
        <w:spacing w:line="276" w:lineRule="auto"/>
        <w:rPr>
          <w:rFonts w:cs="Adobe Arabic"/>
          <w:b/>
        </w:rPr>
      </w:pPr>
      <w:r w:rsidRPr="00A84B3D">
        <w:rPr>
          <w:rFonts w:cs="Adobe Arabic"/>
          <w:b/>
        </w:rPr>
        <w:t xml:space="preserve">Perfektes Design </w:t>
      </w:r>
    </w:p>
    <w:p w:rsidR="00A84B3D" w:rsidRDefault="00A84B3D" w:rsidP="00A84B3D">
      <w:pPr>
        <w:spacing w:line="276" w:lineRule="auto"/>
        <w:rPr>
          <w:rFonts w:cs="Adobe Arabic"/>
        </w:rPr>
      </w:pPr>
      <w:r w:rsidRPr="00A84B3D">
        <w:rPr>
          <w:rFonts w:cs="Adobe Arabic"/>
        </w:rPr>
        <w:t>Die TNC7 definiert das Design zukünftiger Steuerungsgenerationen von HEIDENHAIN. Dabei ist nicht nur das Look-</w:t>
      </w:r>
      <w:proofErr w:type="spellStart"/>
      <w:r w:rsidRPr="00A84B3D">
        <w:rPr>
          <w:rFonts w:cs="Adobe Arabic"/>
        </w:rPr>
        <w:t>and</w:t>
      </w:r>
      <w:proofErr w:type="spellEnd"/>
      <w:r w:rsidRPr="00A84B3D">
        <w:rPr>
          <w:rFonts w:cs="Adobe Arabic"/>
        </w:rPr>
        <w:t>-</w:t>
      </w:r>
      <w:proofErr w:type="spellStart"/>
      <w:r w:rsidRPr="00A84B3D">
        <w:rPr>
          <w:rFonts w:cs="Adobe Arabic"/>
        </w:rPr>
        <w:t>Feel</w:t>
      </w:r>
      <w:proofErr w:type="spellEnd"/>
      <w:r w:rsidRPr="00A84B3D">
        <w:rPr>
          <w:rFonts w:cs="Adobe Arabic"/>
        </w:rPr>
        <w:t xml:space="preserve"> auffallend neu. Neben hochwertigen Hardware-Komponenten bietet die TNC7 vor allem ein fortschrittliches und individuell an die Anforderungen des jeweiligen Anwenders anpassbares Nutzer-Interface. Auch die Bedienung der TNC7 wurde von Grund auf neu entwickelt. Programmerstellung, Einrichten oder Vermessen des fertigen Teils – die TNC7 unterstützt den Anwender in jeder Situation optimal. Und bietet mit einem äußerst umfangreichen Funktionenpaket maximale Flexibilität bei der Arbeit.</w:t>
      </w:r>
    </w:p>
    <w:p w:rsidR="002B4166" w:rsidRDefault="002B4166" w:rsidP="00A84B3D">
      <w:pPr>
        <w:spacing w:line="276" w:lineRule="auto"/>
        <w:rPr>
          <w:rFonts w:cs="Adobe Arabic"/>
        </w:rPr>
      </w:pPr>
    </w:p>
    <w:p w:rsidR="002B4166" w:rsidRPr="00A84B3D" w:rsidRDefault="002B4166" w:rsidP="00A84B3D">
      <w:pPr>
        <w:spacing w:line="276" w:lineRule="auto"/>
        <w:rPr>
          <w:rFonts w:cs="Adobe Arabic"/>
        </w:rPr>
      </w:pPr>
      <w:r>
        <w:rPr>
          <w:rFonts w:cs="Adobe Arabic"/>
          <w:b/>
        </w:rPr>
        <w:t>M</w:t>
      </w:r>
      <w:r w:rsidRPr="00A84B3D">
        <w:rPr>
          <w:rFonts w:cs="Adobe Arabic"/>
          <w:b/>
        </w:rPr>
        <w:t>aßgeschneiderte Benutzeroberfläche</w:t>
      </w:r>
    </w:p>
    <w:p w:rsidR="00A84B3D" w:rsidRPr="00A84B3D" w:rsidRDefault="00A84B3D" w:rsidP="00A84B3D">
      <w:pPr>
        <w:spacing w:line="276" w:lineRule="auto"/>
        <w:rPr>
          <w:rFonts w:cs="Adobe Arabic"/>
        </w:rPr>
      </w:pPr>
      <w:r w:rsidRPr="00A84B3D">
        <w:rPr>
          <w:rFonts w:cs="Adobe Arabic"/>
        </w:rPr>
        <w:t xml:space="preserve">Die Benutzeroberfläche der TNC7 ist darauf ausgelegt, dass der Anwender im Arbeitsalltag einfach und schnell zum bestmöglichen Ergebnis kommt. Weil unterschiedliche Aufgaben auch darauf abgestimmte Arbeitsumgebungen erfordern, </w:t>
      </w:r>
      <w:r w:rsidR="002B4166">
        <w:rPr>
          <w:rFonts w:cs="Adobe Arabic"/>
        </w:rPr>
        <w:t xml:space="preserve">können Anwender den </w:t>
      </w:r>
      <w:r w:rsidRPr="00A84B3D">
        <w:rPr>
          <w:rFonts w:cs="Adobe Arabic"/>
        </w:rPr>
        <w:t xml:space="preserve">Bildschirminhalt ganz nach </w:t>
      </w:r>
      <w:r w:rsidR="002B4166">
        <w:rPr>
          <w:rFonts w:cs="Adobe Arabic"/>
        </w:rPr>
        <w:t xml:space="preserve">ihren jeweiligen </w:t>
      </w:r>
      <w:r w:rsidRPr="00A84B3D">
        <w:rPr>
          <w:rFonts w:cs="Adobe Arabic"/>
        </w:rPr>
        <w:t xml:space="preserve">Wünschen </w:t>
      </w:r>
      <w:r w:rsidR="002B4166">
        <w:rPr>
          <w:rFonts w:cs="Adobe Arabic"/>
        </w:rPr>
        <w:t>und Vorlieben anpassen, z. </w:t>
      </w:r>
      <w:r w:rsidRPr="00A84B3D">
        <w:rPr>
          <w:rFonts w:cs="Adobe Arabic"/>
        </w:rPr>
        <w:t>B. über individuelle Favoriten und ein eigenes Home-Menü für den Schnelleinstieg. So sind alle Informationen und Funktion</w:t>
      </w:r>
      <w:r w:rsidR="000372B6">
        <w:rPr>
          <w:rFonts w:cs="Adobe Arabic"/>
        </w:rPr>
        <w:t>en</w:t>
      </w:r>
      <w:r w:rsidRPr="00A84B3D">
        <w:rPr>
          <w:rFonts w:cs="Adobe Arabic"/>
        </w:rPr>
        <w:t xml:space="preserve"> immer genau da, wo sie benötigt werden. </w:t>
      </w:r>
    </w:p>
    <w:p w:rsidR="00A84B3D" w:rsidRPr="00A84B3D" w:rsidRDefault="00A84B3D" w:rsidP="00A84B3D">
      <w:pPr>
        <w:spacing w:line="276" w:lineRule="auto"/>
        <w:rPr>
          <w:rFonts w:cs="Adobe Arabic"/>
        </w:rPr>
      </w:pPr>
      <w:r w:rsidRPr="00A84B3D">
        <w:rPr>
          <w:rFonts w:cs="Adobe Arabic"/>
        </w:rPr>
        <w:t xml:space="preserve">Dabei bietet das formularbasierte und dialoggeführte Nutzer-Interface perfekten Bedienkomfort bei optimaler Orientierung. Das Arbeiten geht am Touchscreen sehr präzise und flüssig von der Hand. Dank der sehr hohen Bediendynamik reagiert die Steuerung absolut verzögerungsfrei auf die Eingaben. Eine neu entwickelte Tastatur macht klassische Eingaben mit verbesserter Mechanik und optimiertem Druckpunkt ebenfalls noch komfortabler und sicherer. </w:t>
      </w:r>
    </w:p>
    <w:p w:rsidR="00A84B3D" w:rsidRPr="00A84B3D" w:rsidRDefault="00A84B3D" w:rsidP="00A84B3D">
      <w:pPr>
        <w:spacing w:line="276" w:lineRule="auto"/>
        <w:rPr>
          <w:rFonts w:cs="Adobe Arabic"/>
        </w:rPr>
      </w:pPr>
    </w:p>
    <w:p w:rsidR="00A84B3D" w:rsidRPr="00A84B3D" w:rsidRDefault="00A84B3D" w:rsidP="00A84B3D">
      <w:pPr>
        <w:spacing w:line="276" w:lineRule="auto"/>
        <w:rPr>
          <w:rFonts w:cs="Adobe Arabic"/>
          <w:b/>
        </w:rPr>
      </w:pPr>
      <w:r w:rsidRPr="00A84B3D">
        <w:rPr>
          <w:rFonts w:cs="Adobe Arabic"/>
          <w:b/>
        </w:rPr>
        <w:lastRenderedPageBreak/>
        <w:t>Intelligentes Programmieren</w:t>
      </w:r>
    </w:p>
    <w:p w:rsidR="00A84B3D" w:rsidRPr="00A84B3D" w:rsidRDefault="00A84B3D" w:rsidP="00A84B3D">
      <w:pPr>
        <w:spacing w:line="276" w:lineRule="auto"/>
        <w:rPr>
          <w:rFonts w:cs="Adobe Arabic"/>
        </w:rPr>
      </w:pPr>
      <w:r w:rsidRPr="00A84B3D">
        <w:rPr>
          <w:rFonts w:cs="Adobe Arabic"/>
        </w:rPr>
        <w:t xml:space="preserve">Die TNC7 ergänzt die vertraute Programmierung im Klartext um smarte Funktionen und um die neu entwickelte grafische Programmierung. Der Anwender zeichnet Konturen direkt am Touchscreen. Die TNC7 übersetzt und speichert die Zeichnung in der dialoggeführten TNC-Programmiersprache Klartext. Auch Zyklen und bestehende Konturprogrammierungen sind weiter nutzbar – natürlich ebenso vorhandene NC-Programme. </w:t>
      </w:r>
    </w:p>
    <w:p w:rsidR="00A84B3D" w:rsidRPr="00A84B3D" w:rsidRDefault="00A84B3D" w:rsidP="00A84B3D">
      <w:pPr>
        <w:spacing w:line="276" w:lineRule="auto"/>
        <w:rPr>
          <w:rFonts w:cs="Adobe Arabic"/>
        </w:rPr>
      </w:pPr>
      <w:r w:rsidRPr="00A84B3D">
        <w:rPr>
          <w:rFonts w:cs="Adobe Arabic"/>
        </w:rPr>
        <w:t xml:space="preserve">So begleitet die TNC7 den gesamten Fertigungsprozess von der Idee bis zum fertigen Werkstück mit durchdachten Lösungen. Etwa mit einem äußerst vielfältigen </w:t>
      </w:r>
      <w:proofErr w:type="spellStart"/>
      <w:r w:rsidRPr="00A84B3D">
        <w:rPr>
          <w:rFonts w:cs="Adobe Arabic"/>
        </w:rPr>
        <w:t>Zyklenpaket</w:t>
      </w:r>
      <w:proofErr w:type="spellEnd"/>
      <w:r w:rsidRPr="00A84B3D">
        <w:rPr>
          <w:rFonts w:cs="Adobe Arabic"/>
        </w:rPr>
        <w:t xml:space="preserve">, intelligenten Antastfunktionen und dem grafisch geführten Einmessen von Spannmitteln. Der neue, hoch performante Editor erlaubt die schnelle und sichere Bearbeitung auch komplexer NC-Programme. Die perfekte Visualisierung von Werkstück und Arbeitsraum erleichtert dabei den Alltag immens. Und Programmsimulationen sind ohne Betriebsartenwechsel jederzeit möglich. </w:t>
      </w:r>
    </w:p>
    <w:p w:rsidR="00A84B3D" w:rsidRPr="00A84B3D" w:rsidRDefault="00A84B3D" w:rsidP="00A84B3D">
      <w:pPr>
        <w:spacing w:line="276" w:lineRule="auto"/>
        <w:rPr>
          <w:rFonts w:cs="Adobe Arabic"/>
        </w:rPr>
      </w:pPr>
    </w:p>
    <w:p w:rsidR="00A84B3D" w:rsidRPr="00A84B3D" w:rsidRDefault="002B4166" w:rsidP="00A84B3D">
      <w:pPr>
        <w:spacing w:line="276" w:lineRule="auto"/>
        <w:rPr>
          <w:rFonts w:cs="Adobe Arabic"/>
          <w:b/>
        </w:rPr>
      </w:pPr>
      <w:r>
        <w:rPr>
          <w:rFonts w:cs="Adobe Arabic"/>
          <w:b/>
        </w:rPr>
        <w:t xml:space="preserve">Dynamische Kollisionsüberwachung DCM: die nächste Generation </w:t>
      </w:r>
    </w:p>
    <w:p w:rsidR="00A84B3D" w:rsidRPr="00A84B3D" w:rsidRDefault="00A84B3D" w:rsidP="00A84B3D">
      <w:pPr>
        <w:spacing w:line="276" w:lineRule="auto"/>
        <w:rPr>
          <w:rFonts w:cs="Adobe Arabic"/>
        </w:rPr>
      </w:pPr>
      <w:r w:rsidRPr="00A84B3D">
        <w:rPr>
          <w:rFonts w:cs="Adobe Arabic"/>
        </w:rPr>
        <w:t>Rundumschutz für die Maschine durch die Überwachung von Maschinenelementen, Werkzeugen und Spannmitteln: Dafür bietet die TNC7 die nächste Generation der dynamischen Kollisionsüberwachung DCM</w:t>
      </w:r>
      <w:r w:rsidR="006C22A5">
        <w:rPr>
          <w:rFonts w:cs="Adobe Arabic"/>
        </w:rPr>
        <w:t xml:space="preserve"> (Dynamic </w:t>
      </w:r>
      <w:proofErr w:type="spellStart"/>
      <w:r w:rsidR="006C22A5">
        <w:rPr>
          <w:rFonts w:cs="Adobe Arabic"/>
        </w:rPr>
        <w:t>Collision</w:t>
      </w:r>
      <w:proofErr w:type="spellEnd"/>
      <w:r w:rsidR="006C22A5">
        <w:rPr>
          <w:rFonts w:cs="Adobe Arabic"/>
        </w:rPr>
        <w:t xml:space="preserve"> Monitoring)</w:t>
      </w:r>
      <w:r w:rsidRPr="00A84B3D">
        <w:rPr>
          <w:rFonts w:cs="Adobe Arabic"/>
        </w:rPr>
        <w:t xml:space="preserve">. Mit dem nächsten Steuerungslevel schützt DCM nicht nur vor Kollisionen zwischen Maschinenteilen und Werkzeugen. Auch Spannmittel können in 3D-Formaten importiert, überwacht und mit </w:t>
      </w:r>
      <w:r w:rsidR="00F92845" w:rsidRPr="00A84B3D">
        <w:rPr>
          <w:rFonts w:cs="Adobe Arabic"/>
        </w:rPr>
        <w:t>eine</w:t>
      </w:r>
      <w:r w:rsidR="00F92845">
        <w:rPr>
          <w:rFonts w:cs="Adobe Arabic"/>
        </w:rPr>
        <w:t>r</w:t>
      </w:r>
      <w:r w:rsidR="00F92845" w:rsidRPr="00A84B3D">
        <w:rPr>
          <w:rFonts w:cs="Adobe Arabic"/>
        </w:rPr>
        <w:t xml:space="preserve"> </w:t>
      </w:r>
      <w:r w:rsidRPr="00A84B3D">
        <w:rPr>
          <w:rFonts w:cs="Adobe Arabic"/>
        </w:rPr>
        <w:t xml:space="preserve">neuen </w:t>
      </w:r>
      <w:r w:rsidR="00F92845">
        <w:rPr>
          <w:rFonts w:cs="Adobe Arabic"/>
        </w:rPr>
        <w:t>Funktion</w:t>
      </w:r>
      <w:r w:rsidR="00F92845" w:rsidRPr="00A84B3D">
        <w:rPr>
          <w:rFonts w:cs="Adobe Arabic"/>
        </w:rPr>
        <w:t xml:space="preserve"> </w:t>
      </w:r>
      <w:r w:rsidRPr="00A84B3D">
        <w:rPr>
          <w:rFonts w:cs="Adobe Arabic"/>
        </w:rPr>
        <w:t xml:space="preserve">ganz einfach grafisch unterstützt eingemessen werden. Diesen Kollisionsschutz bietet die TNC7 sowohl im manuellen als auch im Automatikbetrieb. </w:t>
      </w:r>
      <w:r w:rsidR="00744603" w:rsidRPr="00744603">
        <w:rPr>
          <w:rFonts w:cs="Adobe Arabic"/>
        </w:rPr>
        <w:t>Mögliche Kollisionen können zudem bereits vor der Bearbeitung im Programmtest erkannt werden. Dazu stellt die TNC7 die Situation im Arbeitsraum mit Werkstück, Werkzeug und Spannmitteln in einer hochauflösenden 3D-Ansicht detailgetreu nach.</w:t>
      </w:r>
    </w:p>
    <w:p w:rsidR="00B62AB4" w:rsidRDefault="00B62AB4" w:rsidP="00A84B3D">
      <w:pPr>
        <w:spacing w:line="276" w:lineRule="auto"/>
        <w:rPr>
          <w:rFonts w:cs="Adobe Arabic"/>
        </w:rPr>
      </w:pPr>
    </w:p>
    <w:p w:rsidR="00B62AB4" w:rsidRPr="00A84B3D" w:rsidRDefault="00B62AB4" w:rsidP="00B62AB4">
      <w:pPr>
        <w:spacing w:line="276" w:lineRule="auto"/>
        <w:rPr>
          <w:rFonts w:cs="Adobe Arabic"/>
          <w:b/>
        </w:rPr>
      </w:pPr>
      <w:r w:rsidRPr="00B62AB4">
        <w:rPr>
          <w:rFonts w:cs="Adobe Arabic"/>
          <w:b/>
        </w:rPr>
        <w:t xml:space="preserve">Die TNC-Komponentenüberwachung schützt </w:t>
      </w:r>
      <w:r>
        <w:rPr>
          <w:rFonts w:cs="Adobe Arabic"/>
          <w:b/>
        </w:rPr>
        <w:t xml:space="preserve">die </w:t>
      </w:r>
      <w:r w:rsidRPr="00B62AB4">
        <w:rPr>
          <w:rFonts w:cs="Adobe Arabic"/>
          <w:b/>
        </w:rPr>
        <w:t xml:space="preserve">Werkzeugmaschine </w:t>
      </w:r>
    </w:p>
    <w:p w:rsidR="00A84B3D" w:rsidRPr="00A84B3D" w:rsidRDefault="00A84B3D" w:rsidP="00A84B3D">
      <w:pPr>
        <w:spacing w:line="276" w:lineRule="auto"/>
        <w:rPr>
          <w:rFonts w:cs="Adobe Arabic"/>
        </w:rPr>
      </w:pPr>
      <w:r w:rsidRPr="00A84B3D">
        <w:rPr>
          <w:rFonts w:cs="Adobe Arabic"/>
        </w:rPr>
        <w:t xml:space="preserve">Die TNC-Komponentenüberwachung ist eine Toolbox, über die Maschinenhersteller umfangreiche Überwachungsfunktionen realisieren können. So bietet die Komponentenüberwachung im laufenden Betrieb z. B. Schutz für das Spindellager vor Überlastung oder erkennt zunehmenden Verschleiß von Komponenten im Antriebsstrang. Außerdem liefert sie wertvolle Daten über die tatsächliche Belastung der Maschine für die Planung von Wartungsmaßnahmen im Rahmen von </w:t>
      </w:r>
      <w:proofErr w:type="spellStart"/>
      <w:r w:rsidRPr="00A84B3D">
        <w:rPr>
          <w:rFonts w:cs="Adobe Arabic"/>
        </w:rPr>
        <w:t>Predictive</w:t>
      </w:r>
      <w:proofErr w:type="spellEnd"/>
      <w:r w:rsidRPr="00A84B3D">
        <w:rPr>
          <w:rFonts w:cs="Adobe Arabic"/>
        </w:rPr>
        <w:t xml:space="preserve"> Maintenance und für die Bewertung der Prozessfähigkeit. Mit der TNC-Komponentenüberwachung kann die Maschine beispielsweise den Verschleiß der Kugelumlaufspindel selbst erfassen und anzeigen oder sogar vor Überlastung der Spindel warnen.</w:t>
      </w:r>
    </w:p>
    <w:p w:rsidR="00B62AB4" w:rsidRDefault="00B62AB4" w:rsidP="00A84B3D">
      <w:pPr>
        <w:spacing w:line="276" w:lineRule="auto"/>
        <w:rPr>
          <w:rFonts w:cs="Adobe Arabic"/>
        </w:rPr>
      </w:pPr>
    </w:p>
    <w:p w:rsidR="00B62AB4" w:rsidRDefault="00B62AB4" w:rsidP="00A84B3D">
      <w:pPr>
        <w:spacing w:line="276" w:lineRule="auto"/>
        <w:rPr>
          <w:rFonts w:cs="Adobe Arabic"/>
          <w:b/>
        </w:rPr>
      </w:pPr>
      <w:r>
        <w:rPr>
          <w:rFonts w:cs="Adobe Arabic"/>
          <w:b/>
        </w:rPr>
        <w:t xml:space="preserve">Die TNC-Prozessüberwachung: </w:t>
      </w:r>
      <w:r w:rsidRPr="00744603">
        <w:rPr>
          <w:rFonts w:cs="Adobe Arabic"/>
          <w:b/>
        </w:rPr>
        <w:t>s</w:t>
      </w:r>
      <w:r>
        <w:rPr>
          <w:rFonts w:cs="Adobe Arabic"/>
          <w:b/>
        </w:rPr>
        <w:t>icher und zuverlässig fertigen</w:t>
      </w:r>
    </w:p>
    <w:p w:rsidR="00A84B3D" w:rsidRDefault="00A84B3D" w:rsidP="00A84B3D">
      <w:pPr>
        <w:spacing w:line="276" w:lineRule="auto"/>
        <w:rPr>
          <w:rFonts w:cs="Adobe Arabic"/>
        </w:rPr>
      </w:pPr>
      <w:r w:rsidRPr="00A84B3D">
        <w:rPr>
          <w:rFonts w:cs="Adobe Arabic"/>
        </w:rPr>
        <w:t>Die neue, steuerungsintegrierte TNC-Prozessüberwachung erkennt zuverlässig Prozessstörungen anhand von Abweichungen gegenüber einer Referenzbearbeitung. Der Anwender steuert die Überwachung einfach per Klartext-Syntax und über eine intuitive Benutzerschnittstelle. Die Prozessüberwachung kommt ohne zusätzliche Sensorik aus und sorgt für eine gesicherte Prozessqualität. Über hochauflösende Sensor</w:t>
      </w:r>
      <w:r w:rsidR="006C22A5">
        <w:rPr>
          <w:rFonts w:cs="Adobe Arabic"/>
        </w:rPr>
        <w:t>en wie den ERM 6000 </w:t>
      </w:r>
      <w:proofErr w:type="spellStart"/>
      <w:r w:rsidRPr="00A84B3D">
        <w:rPr>
          <w:rFonts w:cs="Adobe Arabic"/>
        </w:rPr>
        <w:t>D</w:t>
      </w:r>
      <w:r w:rsidRPr="006C22A5">
        <w:rPr>
          <w:rFonts w:cs="Adobe Arabic"/>
          <w:i/>
        </w:rPr>
        <w:t>plus</w:t>
      </w:r>
      <w:proofErr w:type="spellEnd"/>
      <w:r w:rsidRPr="00A84B3D">
        <w:rPr>
          <w:rFonts w:cs="Adobe Arabic"/>
        </w:rPr>
        <w:t xml:space="preserve"> kann die Prozessüberwachung noch besser auf besonders anspruchsvolle Applikationen abgestimmt werden. Das ermöglicht eine komfortable Kontrolle des Prozessergebnisses und gleichzeitig die Absicherung der Produktivität durch umfangreiche Reaktionsmöglichkeiten wie das Einwechseln eines Schwesterwerkzeugs. </w:t>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281C45">
        <w:tc>
          <w:tcPr>
            <w:tcW w:w="4677" w:type="dxa"/>
            <w:vAlign w:val="bottom"/>
          </w:tcPr>
          <w:p w:rsidR="003D4CB9" w:rsidRPr="003D4CB9" w:rsidRDefault="00A84B3D" w:rsidP="00BA48BF">
            <w:pPr>
              <w:spacing w:line="276" w:lineRule="auto"/>
              <w:rPr>
                <w:rFonts w:cs="Adobe Arabic"/>
              </w:rPr>
            </w:pPr>
            <w:r>
              <w:rPr>
                <w:rFonts w:cs="Adobe Arabic"/>
                <w:noProof/>
                <w:lang w:eastAsia="de-DE"/>
              </w:rPr>
              <w:lastRenderedPageBreak/>
              <w:drawing>
                <wp:inline distT="0" distB="0" distL="0" distR="0" wp14:anchorId="4D9982B6" wp14:editId="15385769">
                  <wp:extent cx="2861945" cy="279336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1_NEW-TNC7-control-and-machine_CMYK.jpg"/>
                          <pic:cNvPicPr/>
                        </pic:nvPicPr>
                        <pic:blipFill>
                          <a:blip r:embed="rId8" cstate="screen">
                            <a:extLst>
                              <a:ext uri="{28A0092B-C50C-407E-A947-70E740481C1C}">
                                <a14:useLocalDpi xmlns:a14="http://schemas.microsoft.com/office/drawing/2010/main"/>
                              </a:ext>
                            </a:extLst>
                          </a:blip>
                          <a:stretch>
                            <a:fillRect/>
                          </a:stretch>
                        </pic:blipFill>
                        <pic:spPr>
                          <a:xfrm>
                            <a:off x="0" y="0"/>
                            <a:ext cx="2861945" cy="2793365"/>
                          </a:xfrm>
                          <a:prstGeom prst="rect">
                            <a:avLst/>
                          </a:prstGeom>
                        </pic:spPr>
                      </pic:pic>
                    </a:graphicData>
                  </a:graphic>
                </wp:inline>
              </w:drawing>
            </w:r>
          </w:p>
        </w:tc>
        <w:tc>
          <w:tcPr>
            <w:tcW w:w="4677" w:type="dxa"/>
            <w:vAlign w:val="bottom"/>
          </w:tcPr>
          <w:p w:rsidR="003D4CB9" w:rsidRPr="003D4CB9" w:rsidRDefault="00A84B3D" w:rsidP="00A84B3D">
            <w:pPr>
              <w:spacing w:line="276" w:lineRule="auto"/>
              <w:rPr>
                <w:rFonts w:cs="Adobe Arabic"/>
                <w:i/>
              </w:rPr>
            </w:pPr>
            <w:r w:rsidRPr="00A84B3D">
              <w:rPr>
                <w:rFonts w:cs="Adobe Arabic"/>
                <w:i/>
              </w:rPr>
              <w:t xml:space="preserve">Die TNC7 wurde von Grund auf neu entwickelt. Mit leistungsfähiger Hardware und entspiegeltem 24‘‘ </w:t>
            </w:r>
            <w:proofErr w:type="spellStart"/>
            <w:r w:rsidRPr="00A84B3D">
              <w:rPr>
                <w:rFonts w:cs="Adobe Arabic"/>
                <w:i/>
              </w:rPr>
              <w:t>Full</w:t>
            </w:r>
            <w:proofErr w:type="spellEnd"/>
            <w:r w:rsidRPr="00A84B3D">
              <w:rPr>
                <w:rFonts w:cs="Adobe Arabic"/>
                <w:i/>
              </w:rPr>
              <w:t>-HD-Bildschirm.</w:t>
            </w:r>
          </w:p>
        </w:tc>
      </w:tr>
      <w:tr w:rsidR="00A84B3D" w:rsidRPr="003D4CB9" w:rsidTr="00281C45">
        <w:tc>
          <w:tcPr>
            <w:tcW w:w="4677" w:type="dxa"/>
            <w:vAlign w:val="bottom"/>
          </w:tcPr>
          <w:p w:rsidR="00A84B3D" w:rsidRPr="003D4CB9" w:rsidRDefault="006F4F9C" w:rsidP="00BA48BF">
            <w:pPr>
              <w:spacing w:line="276" w:lineRule="auto"/>
              <w:rPr>
                <w:rFonts w:cs="Adobe Arabic"/>
              </w:rPr>
            </w:pPr>
            <w:r>
              <w:rPr>
                <w:rFonts w:cs="Arial"/>
                <w:noProof/>
                <w:sz w:val="20"/>
                <w:szCs w:val="20"/>
                <w:lang w:eastAsia="de-DE"/>
              </w:rPr>
              <w:drawing>
                <wp:inline distT="0" distB="0" distL="0" distR="0" wp14:anchorId="2D7E2213" wp14:editId="5AEDFEF4">
                  <wp:extent cx="2862000" cy="143115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2_New-TNC7-software_CMYK.jpg"/>
                          <pic:cNvPicPr/>
                        </pic:nvPicPr>
                        <pic:blipFill>
                          <a:blip r:embed="rId9" cstate="screen">
                            <a:extLst>
                              <a:ext uri="{28A0092B-C50C-407E-A947-70E740481C1C}">
                                <a14:useLocalDpi xmlns:a14="http://schemas.microsoft.com/office/drawing/2010/main"/>
                              </a:ext>
                            </a:extLst>
                          </a:blip>
                          <a:stretch>
                            <a:fillRect/>
                          </a:stretch>
                        </pic:blipFill>
                        <pic:spPr>
                          <a:xfrm>
                            <a:off x="0" y="0"/>
                            <a:ext cx="2862000" cy="1431158"/>
                          </a:xfrm>
                          <a:prstGeom prst="rect">
                            <a:avLst/>
                          </a:prstGeom>
                        </pic:spPr>
                      </pic:pic>
                    </a:graphicData>
                  </a:graphic>
                </wp:inline>
              </w:drawing>
            </w:r>
          </w:p>
        </w:tc>
        <w:tc>
          <w:tcPr>
            <w:tcW w:w="4677" w:type="dxa"/>
            <w:vAlign w:val="bottom"/>
          </w:tcPr>
          <w:p w:rsidR="00A84B3D" w:rsidRPr="00A84B3D" w:rsidRDefault="00A84B3D" w:rsidP="00A84B3D">
            <w:pPr>
              <w:spacing w:line="276" w:lineRule="auto"/>
              <w:rPr>
                <w:rFonts w:cs="Adobe Arabic"/>
                <w:i/>
              </w:rPr>
            </w:pPr>
            <w:r w:rsidRPr="00A84B3D">
              <w:rPr>
                <w:rFonts w:cs="Adobe Arabic"/>
                <w:i/>
              </w:rPr>
              <w:t xml:space="preserve">Auch die Benutzerführung ist komplett neu: Die TNC7 kann vollständig am Touchscreen bedient werden. </w:t>
            </w:r>
            <w:r w:rsidR="002B4166">
              <w:rPr>
                <w:rFonts w:cs="Adobe Arabic"/>
                <w:i/>
              </w:rPr>
              <w:t xml:space="preserve">Der </w:t>
            </w:r>
            <w:r w:rsidRPr="00A84B3D">
              <w:rPr>
                <w:rFonts w:cs="Adobe Arabic"/>
                <w:i/>
              </w:rPr>
              <w:t>Klartext als Datenbasis und Ausgabeformat bleibt erhalten.</w:t>
            </w:r>
          </w:p>
        </w:tc>
      </w:tr>
      <w:tr w:rsidR="00A84B3D" w:rsidRPr="003D4CB9" w:rsidTr="00281C45">
        <w:tc>
          <w:tcPr>
            <w:tcW w:w="4677" w:type="dxa"/>
            <w:vAlign w:val="bottom"/>
          </w:tcPr>
          <w:p w:rsidR="00A84B3D" w:rsidRPr="003D4CB9" w:rsidRDefault="006F4F9C" w:rsidP="00BA48BF">
            <w:pPr>
              <w:spacing w:line="276" w:lineRule="auto"/>
              <w:rPr>
                <w:rFonts w:cs="Adobe Arabic"/>
              </w:rPr>
            </w:pPr>
            <w:r>
              <w:rPr>
                <w:rFonts w:cs="Arial"/>
                <w:noProof/>
                <w:sz w:val="20"/>
                <w:szCs w:val="20"/>
                <w:lang w:eastAsia="de-DE"/>
              </w:rPr>
              <w:drawing>
                <wp:inline distT="0" distB="0" distL="0" distR="0" wp14:anchorId="775ABE7D" wp14:editId="6F4AB82B">
                  <wp:extent cx="2862000" cy="190821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IDENHAIN_3_New-TNC7-smart-functions-intuitive-work_CMYK.jpg"/>
                          <pic:cNvPicPr/>
                        </pic:nvPicPr>
                        <pic:blipFill>
                          <a:blip r:embed="rId10" cstate="screen">
                            <a:extLst>
                              <a:ext uri="{28A0092B-C50C-407E-A947-70E740481C1C}">
                                <a14:useLocalDpi xmlns:a14="http://schemas.microsoft.com/office/drawing/2010/main"/>
                              </a:ext>
                            </a:extLst>
                          </a:blip>
                          <a:stretch>
                            <a:fillRect/>
                          </a:stretch>
                        </pic:blipFill>
                        <pic:spPr>
                          <a:xfrm>
                            <a:off x="0" y="0"/>
                            <a:ext cx="2862000" cy="1908210"/>
                          </a:xfrm>
                          <a:prstGeom prst="rect">
                            <a:avLst/>
                          </a:prstGeom>
                        </pic:spPr>
                      </pic:pic>
                    </a:graphicData>
                  </a:graphic>
                </wp:inline>
              </w:drawing>
            </w:r>
          </w:p>
        </w:tc>
        <w:tc>
          <w:tcPr>
            <w:tcW w:w="4677" w:type="dxa"/>
            <w:vAlign w:val="bottom"/>
          </w:tcPr>
          <w:p w:rsidR="00A84B3D" w:rsidRPr="00A84B3D" w:rsidRDefault="00A84B3D" w:rsidP="00A84B3D">
            <w:pPr>
              <w:spacing w:line="276" w:lineRule="auto"/>
              <w:rPr>
                <w:rFonts w:cs="Adobe Arabic"/>
                <w:i/>
              </w:rPr>
            </w:pPr>
            <w:r w:rsidRPr="00A84B3D">
              <w:rPr>
                <w:rFonts w:cs="Adobe Arabic"/>
                <w:i/>
              </w:rPr>
              <w:t xml:space="preserve">Die TNC7 unterstützt den Anwender mit durchdachten Lösungen. Etwa mit einem äußerst vielfältigen </w:t>
            </w:r>
            <w:proofErr w:type="spellStart"/>
            <w:r w:rsidRPr="00A84B3D">
              <w:rPr>
                <w:rFonts w:cs="Adobe Arabic"/>
                <w:i/>
              </w:rPr>
              <w:t>Zyklenpaket</w:t>
            </w:r>
            <w:proofErr w:type="spellEnd"/>
            <w:r w:rsidRPr="00A84B3D">
              <w:rPr>
                <w:rFonts w:cs="Adobe Arabic"/>
                <w:i/>
              </w:rPr>
              <w:t>, intelligenten Antastfunktionen und dem grafisch geführten Einmessen von Spannmitteln.</w:t>
            </w:r>
          </w:p>
        </w:tc>
      </w:tr>
      <w:tr w:rsidR="00A84B3D" w:rsidRPr="003D4CB9" w:rsidTr="00281C45">
        <w:tc>
          <w:tcPr>
            <w:tcW w:w="4677" w:type="dxa"/>
            <w:vAlign w:val="bottom"/>
          </w:tcPr>
          <w:p w:rsidR="00A84B3D" w:rsidRPr="003D4CB9" w:rsidRDefault="006F4F9C" w:rsidP="00BA48BF">
            <w:pPr>
              <w:spacing w:line="276" w:lineRule="auto"/>
              <w:rPr>
                <w:rFonts w:cs="Adobe Arabic"/>
              </w:rPr>
            </w:pPr>
            <w:r>
              <w:rPr>
                <w:rFonts w:cs="Arial"/>
                <w:noProof/>
                <w:sz w:val="20"/>
                <w:szCs w:val="20"/>
                <w:lang w:eastAsia="de-DE"/>
              </w:rPr>
              <w:drawing>
                <wp:inline distT="0" distB="0" distL="0" distR="0" wp14:anchorId="20884614" wp14:editId="26F53BDE">
                  <wp:extent cx="2862000" cy="190789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IDENHAIN_4_New-TNC7-newly-developed-keyboard_CMYK.jpg"/>
                          <pic:cNvPicPr/>
                        </pic:nvPicPr>
                        <pic:blipFill>
                          <a:blip r:embed="rId11" cstate="screen">
                            <a:extLst>
                              <a:ext uri="{28A0092B-C50C-407E-A947-70E740481C1C}">
                                <a14:useLocalDpi xmlns:a14="http://schemas.microsoft.com/office/drawing/2010/main"/>
                              </a:ext>
                            </a:extLst>
                          </a:blip>
                          <a:stretch>
                            <a:fillRect/>
                          </a:stretch>
                        </pic:blipFill>
                        <pic:spPr>
                          <a:xfrm>
                            <a:off x="0" y="0"/>
                            <a:ext cx="2862000" cy="1907895"/>
                          </a:xfrm>
                          <a:prstGeom prst="rect">
                            <a:avLst/>
                          </a:prstGeom>
                        </pic:spPr>
                      </pic:pic>
                    </a:graphicData>
                  </a:graphic>
                </wp:inline>
              </w:drawing>
            </w:r>
          </w:p>
        </w:tc>
        <w:tc>
          <w:tcPr>
            <w:tcW w:w="4677" w:type="dxa"/>
            <w:vAlign w:val="bottom"/>
          </w:tcPr>
          <w:p w:rsidR="00A84B3D" w:rsidRPr="00A84B3D" w:rsidRDefault="00A84B3D" w:rsidP="00E854C5">
            <w:pPr>
              <w:spacing w:line="276" w:lineRule="auto"/>
              <w:rPr>
                <w:rFonts w:cs="Adobe Arabic"/>
                <w:i/>
              </w:rPr>
            </w:pPr>
            <w:r w:rsidRPr="00A84B3D">
              <w:rPr>
                <w:rFonts w:cs="Adobe Arabic"/>
                <w:i/>
              </w:rPr>
              <w:t>Ergonomisch auf den Anwender ausgerichtet ist auch die neue Tastatur der TNC7 mit verbesserter Mechanik und optimiertem Druckpunkt.</w:t>
            </w:r>
          </w:p>
        </w:tc>
      </w:tr>
      <w:tr w:rsidR="00A84B3D" w:rsidRPr="003D4CB9" w:rsidTr="00281C45">
        <w:tc>
          <w:tcPr>
            <w:tcW w:w="4677" w:type="dxa"/>
            <w:vAlign w:val="bottom"/>
          </w:tcPr>
          <w:p w:rsidR="00A84B3D" w:rsidRPr="003D4CB9" w:rsidRDefault="006F4F9C" w:rsidP="00BA48BF">
            <w:pPr>
              <w:spacing w:line="276" w:lineRule="auto"/>
              <w:rPr>
                <w:rFonts w:cs="Adobe Arabic"/>
              </w:rPr>
            </w:pPr>
            <w:r>
              <w:rPr>
                <w:rFonts w:cs="Arial"/>
                <w:noProof/>
                <w:sz w:val="20"/>
                <w:szCs w:val="20"/>
                <w:lang w:eastAsia="de-DE"/>
              </w:rPr>
              <w:lastRenderedPageBreak/>
              <w:drawing>
                <wp:inline distT="0" distB="0" distL="0" distR="0" wp14:anchorId="29067BE2" wp14:editId="78CB4478">
                  <wp:extent cx="2861467" cy="182948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DENHAIN_5_New-TNC7-control-customizable-user-interface_CMYK.jpg"/>
                          <pic:cNvPicPr/>
                        </pic:nvPicPr>
                        <pic:blipFill rotWithShape="1">
                          <a:blip r:embed="rId12" cstate="screen">
                            <a:extLst>
                              <a:ext uri="{28A0092B-C50C-407E-A947-70E740481C1C}">
                                <a14:useLocalDpi xmlns:a14="http://schemas.microsoft.com/office/drawing/2010/main"/>
                              </a:ext>
                            </a:extLst>
                          </a:blip>
                          <a:srcRect t="4092"/>
                          <a:stretch/>
                        </pic:blipFill>
                        <pic:spPr bwMode="auto">
                          <a:xfrm>
                            <a:off x="0" y="0"/>
                            <a:ext cx="2862000" cy="1829821"/>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A84B3D" w:rsidRDefault="00A84B3D" w:rsidP="00A60CD1">
            <w:pPr>
              <w:spacing w:line="276" w:lineRule="auto"/>
              <w:rPr>
                <w:rFonts w:cs="Adobe Arabic"/>
                <w:i/>
              </w:rPr>
            </w:pPr>
            <w:r w:rsidRPr="00A84B3D">
              <w:rPr>
                <w:rFonts w:cs="Adobe Arabic"/>
                <w:i/>
              </w:rPr>
              <w:t xml:space="preserve">Mit der TNC7 können Anwender die Anzeige der Arbeitsbereiche </w:t>
            </w:r>
            <w:r w:rsidR="00A60CD1">
              <w:rPr>
                <w:rFonts w:cs="Adobe Arabic"/>
                <w:i/>
              </w:rPr>
              <w:t>nach Bedarf anpassen</w:t>
            </w:r>
            <w:r w:rsidR="00744603">
              <w:rPr>
                <w:rFonts w:cs="Adobe Arabic"/>
                <w:i/>
              </w:rPr>
              <w:t xml:space="preserve"> </w:t>
            </w:r>
            <w:r w:rsidRPr="00A84B3D">
              <w:rPr>
                <w:rFonts w:cs="Adobe Arabic"/>
                <w:i/>
              </w:rPr>
              <w:t>und Favoriten hinterlegen. So sind alle Informationen und Funktion</w:t>
            </w:r>
            <w:r w:rsidR="00626D63">
              <w:rPr>
                <w:rFonts w:cs="Adobe Arabic"/>
                <w:i/>
              </w:rPr>
              <w:t>en</w:t>
            </w:r>
            <w:bookmarkStart w:id="0" w:name="_GoBack"/>
            <w:bookmarkEnd w:id="0"/>
            <w:r w:rsidRPr="00A84B3D">
              <w:rPr>
                <w:rFonts w:cs="Adobe Arabic"/>
                <w:i/>
              </w:rPr>
              <w:t xml:space="preserve"> immer genau da, wo sie im jeweiligen Arbeitsschritt benötigt werden.</w:t>
            </w:r>
          </w:p>
        </w:tc>
      </w:tr>
      <w:tr w:rsidR="00A84B3D" w:rsidRPr="003D4CB9" w:rsidTr="00281C45">
        <w:tc>
          <w:tcPr>
            <w:tcW w:w="4677" w:type="dxa"/>
            <w:vAlign w:val="bottom"/>
          </w:tcPr>
          <w:p w:rsidR="00A84B3D" w:rsidRPr="003D4CB9" w:rsidRDefault="006F4F9C" w:rsidP="00BA48BF">
            <w:pPr>
              <w:spacing w:line="276" w:lineRule="auto"/>
              <w:rPr>
                <w:rFonts w:cs="Adobe Arabic"/>
              </w:rPr>
            </w:pPr>
            <w:r>
              <w:rPr>
                <w:rFonts w:cs="Arial"/>
                <w:noProof/>
                <w:sz w:val="20"/>
                <w:szCs w:val="20"/>
                <w:lang w:eastAsia="de-DE"/>
              </w:rPr>
              <w:drawing>
                <wp:inline distT="0" distB="0" distL="0" distR="0" wp14:anchorId="290EB8B7" wp14:editId="34D1078B">
                  <wp:extent cx="2861467" cy="167268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IDENHAIN_6_New-TNC7-contol-in-progress_CMYK.jpg"/>
                          <pic:cNvPicPr/>
                        </pic:nvPicPr>
                        <pic:blipFill rotWithShape="1">
                          <a:blip r:embed="rId13" cstate="screen">
                            <a:extLst>
                              <a:ext uri="{28A0092B-C50C-407E-A947-70E740481C1C}">
                                <a14:useLocalDpi xmlns:a14="http://schemas.microsoft.com/office/drawing/2010/main"/>
                              </a:ext>
                            </a:extLst>
                          </a:blip>
                          <a:srcRect b="12312"/>
                          <a:stretch/>
                        </pic:blipFill>
                        <pic:spPr bwMode="auto">
                          <a:xfrm>
                            <a:off x="0" y="0"/>
                            <a:ext cx="2862000" cy="167299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A84B3D" w:rsidRDefault="00A84B3D" w:rsidP="002B4166">
            <w:pPr>
              <w:spacing w:line="276" w:lineRule="auto"/>
              <w:rPr>
                <w:rFonts w:cs="Adobe Arabic"/>
                <w:i/>
              </w:rPr>
            </w:pPr>
            <w:r w:rsidRPr="00A84B3D">
              <w:rPr>
                <w:rFonts w:cs="Adobe Arabic"/>
                <w:i/>
              </w:rPr>
              <w:t>Die TNC7 unterstützt den Anwender von der ersten Ide</w:t>
            </w:r>
            <w:r w:rsidR="002B4166">
              <w:rPr>
                <w:rFonts w:cs="Adobe Arabic"/>
                <w:i/>
              </w:rPr>
              <w:t>e bis zum Finish des Werkstücks</w:t>
            </w:r>
            <w:r w:rsidRPr="00A84B3D">
              <w:rPr>
                <w:rFonts w:cs="Adobe Arabic"/>
                <w:i/>
              </w:rPr>
              <w:t>.</w:t>
            </w:r>
          </w:p>
        </w:tc>
      </w:tr>
      <w:tr w:rsidR="00A84B3D" w:rsidRPr="003D4CB9" w:rsidTr="00281C45">
        <w:tc>
          <w:tcPr>
            <w:tcW w:w="4677" w:type="dxa"/>
            <w:vAlign w:val="bottom"/>
          </w:tcPr>
          <w:p w:rsidR="00A84B3D" w:rsidRPr="003D4CB9" w:rsidRDefault="006F4F9C" w:rsidP="00BA48BF">
            <w:pPr>
              <w:spacing w:line="276" w:lineRule="auto"/>
              <w:rPr>
                <w:rFonts w:cs="Adobe Arabic"/>
              </w:rPr>
            </w:pPr>
            <w:r>
              <w:rPr>
                <w:rFonts w:cs="Arial"/>
                <w:noProof/>
                <w:sz w:val="20"/>
                <w:szCs w:val="20"/>
                <w:lang w:eastAsia="de-DE"/>
              </w:rPr>
              <w:drawing>
                <wp:inline distT="0" distB="0" distL="0" distR="0" wp14:anchorId="521B28C6" wp14:editId="76F8267E">
                  <wp:extent cx="2861945" cy="1784195"/>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IDENHAIN_7_New-TNC7-contol-with-TNC7-workpiece_CMYK.jpg"/>
                          <pic:cNvPicPr/>
                        </pic:nvPicPr>
                        <pic:blipFill rotWithShape="1">
                          <a:blip r:embed="rId14" cstate="screen">
                            <a:extLst>
                              <a:ext uri="{28A0092B-C50C-407E-A947-70E740481C1C}">
                                <a14:useLocalDpi xmlns:a14="http://schemas.microsoft.com/office/drawing/2010/main"/>
                              </a:ext>
                            </a:extLst>
                          </a:blip>
                          <a:srcRect b="6497"/>
                          <a:stretch/>
                        </pic:blipFill>
                        <pic:spPr bwMode="auto">
                          <a:xfrm>
                            <a:off x="0" y="0"/>
                            <a:ext cx="2862000" cy="1784229"/>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A84B3D" w:rsidRDefault="00A84B3D" w:rsidP="00A84B3D">
            <w:pPr>
              <w:spacing w:line="276" w:lineRule="auto"/>
              <w:rPr>
                <w:rFonts w:cs="Adobe Arabic"/>
                <w:i/>
              </w:rPr>
            </w:pPr>
            <w:r w:rsidRPr="00A84B3D">
              <w:rPr>
                <w:rFonts w:cs="Adobe Arabic"/>
                <w:i/>
              </w:rPr>
              <w:t>Die vollintegrierte TNC-Komponenten- und Prozessüberwachung kommt ohne zusätzliche Sensorik aus, erkennt Abweichungen von der Referenzbearbeitung zuverlässig und sorgt für eine gesicherte Prozessqualität.</w:t>
            </w:r>
          </w:p>
        </w:tc>
      </w:tr>
      <w:tr w:rsidR="006C22A5" w:rsidRPr="003D4CB9" w:rsidTr="00F6202A">
        <w:tc>
          <w:tcPr>
            <w:tcW w:w="4677" w:type="dxa"/>
          </w:tcPr>
          <w:p w:rsidR="006C22A5" w:rsidRDefault="006C22A5" w:rsidP="006C22A5">
            <w:pPr>
              <w:spacing w:line="276" w:lineRule="auto"/>
              <w:rPr>
                <w:rFonts w:cs="Arial"/>
                <w:b/>
                <w:color w:val="333333"/>
                <w:szCs w:val="18"/>
                <w:shd w:val="clear" w:color="auto" w:fill="FFFFFF"/>
              </w:rPr>
            </w:pPr>
          </w:p>
          <w:p w:rsidR="006C22A5" w:rsidRDefault="006C22A5" w:rsidP="006C22A5">
            <w:pPr>
              <w:spacing w:line="276" w:lineRule="auto"/>
              <w:rPr>
                <w:rFonts w:cs="Arial"/>
                <w:b/>
                <w:color w:val="333333"/>
                <w:szCs w:val="18"/>
                <w:shd w:val="clear" w:color="auto" w:fill="FFFFFF"/>
              </w:rPr>
            </w:pPr>
            <w:r>
              <w:rPr>
                <w:rFonts w:cs="Arial"/>
                <w:b/>
                <w:color w:val="333333"/>
                <w:szCs w:val="18"/>
                <w:shd w:val="clear" w:color="auto" w:fill="FFFFFF"/>
              </w:rPr>
              <w:t xml:space="preserve">HEIDENHAIN auf der EMO Milano: </w:t>
            </w:r>
          </w:p>
          <w:p w:rsidR="006C22A5" w:rsidRDefault="006C22A5" w:rsidP="006C22A5">
            <w:pPr>
              <w:spacing w:line="276" w:lineRule="auto"/>
              <w:rPr>
                <w:rFonts w:cs="Adobe Arabic"/>
                <w:noProof/>
                <w:lang w:eastAsia="de-DE"/>
              </w:rPr>
            </w:pPr>
            <w:r>
              <w:rPr>
                <w:rFonts w:cs="Arial"/>
                <w:b/>
                <w:color w:val="333333"/>
                <w:szCs w:val="18"/>
                <w:shd w:val="clear" w:color="auto" w:fill="FFFFFF"/>
              </w:rPr>
              <w:t>4.10. – 9.10.2021, Halle 7, Stand F05</w:t>
            </w:r>
          </w:p>
        </w:tc>
        <w:tc>
          <w:tcPr>
            <w:tcW w:w="4677" w:type="dxa"/>
          </w:tcPr>
          <w:p w:rsidR="006C22A5" w:rsidRDefault="006C22A5" w:rsidP="006C22A5">
            <w:pPr>
              <w:spacing w:line="276" w:lineRule="auto"/>
              <w:rPr>
                <w:rFonts w:cs="Arial"/>
                <w:b/>
                <w:color w:val="333333"/>
                <w:szCs w:val="18"/>
                <w:shd w:val="clear" w:color="auto" w:fill="FFFFFF"/>
              </w:rPr>
            </w:pPr>
          </w:p>
          <w:p w:rsidR="006C22A5" w:rsidRDefault="006C22A5" w:rsidP="006C22A5">
            <w:pPr>
              <w:spacing w:line="276" w:lineRule="auto"/>
              <w:rPr>
                <w:rFonts w:cs="Arial"/>
                <w:b/>
                <w:color w:val="333333"/>
                <w:szCs w:val="18"/>
                <w:shd w:val="clear" w:color="auto" w:fill="FFFFFF"/>
              </w:rPr>
            </w:pPr>
            <w:r>
              <w:rPr>
                <w:rFonts w:cs="Arial"/>
                <w:b/>
                <w:color w:val="333333"/>
                <w:szCs w:val="18"/>
                <w:shd w:val="clear" w:color="auto" w:fill="FFFFFF"/>
              </w:rPr>
              <w:t xml:space="preserve">Die virtuelle EMO von HEIDENHAIN: </w:t>
            </w:r>
          </w:p>
          <w:p w:rsidR="006C22A5" w:rsidRDefault="006C22A5" w:rsidP="006C22A5">
            <w:pPr>
              <w:spacing w:line="276" w:lineRule="auto"/>
              <w:rPr>
                <w:rFonts w:cs="Adobe Arabic"/>
                <w:i/>
              </w:rPr>
            </w:pPr>
            <w:r>
              <w:rPr>
                <w:rFonts w:cs="Arial"/>
                <w:b/>
                <w:color w:val="333333"/>
                <w:szCs w:val="18"/>
                <w:shd w:val="clear" w:color="auto" w:fill="FFFFFF"/>
              </w:rPr>
              <w:t>Live-Sessions vom 11.10. – 29.10.2021</w:t>
            </w:r>
          </w:p>
        </w:tc>
      </w:tr>
      <w:tr w:rsidR="006C22A5" w:rsidRPr="003D4CB9" w:rsidTr="00F6202A">
        <w:tc>
          <w:tcPr>
            <w:tcW w:w="4677" w:type="dxa"/>
          </w:tcPr>
          <w:p w:rsidR="006C22A5" w:rsidRPr="00CA2992" w:rsidRDefault="006C22A5" w:rsidP="006C22A5">
            <w:pPr>
              <w:autoSpaceDE w:val="0"/>
              <w:autoSpaceDN w:val="0"/>
              <w:adjustRightInd w:val="0"/>
              <w:spacing w:line="276" w:lineRule="auto"/>
              <w:rPr>
                <w:rFonts w:cs="Arial"/>
                <w:b/>
                <w:i/>
                <w:iCs/>
                <w:sz w:val="20"/>
                <w:szCs w:val="20"/>
              </w:rPr>
            </w:pPr>
          </w:p>
          <w:p w:rsidR="006C22A5" w:rsidRPr="00CA2992" w:rsidRDefault="006C22A5" w:rsidP="006C22A5">
            <w:pPr>
              <w:autoSpaceDE w:val="0"/>
              <w:autoSpaceDN w:val="0"/>
              <w:adjustRightInd w:val="0"/>
              <w:spacing w:line="276" w:lineRule="auto"/>
              <w:rPr>
                <w:rFonts w:cs="Arial"/>
                <w:b/>
                <w:i/>
                <w:iCs/>
                <w:sz w:val="20"/>
                <w:szCs w:val="20"/>
              </w:rPr>
            </w:pPr>
            <w:r w:rsidRPr="00CA2992">
              <w:rPr>
                <w:rFonts w:cs="Arial"/>
                <w:b/>
                <w:i/>
                <w:iCs/>
                <w:sz w:val="20"/>
                <w:szCs w:val="20"/>
              </w:rPr>
              <w:t xml:space="preserve">Mehr Informationen unter: </w:t>
            </w:r>
          </w:p>
          <w:p w:rsidR="006C22A5" w:rsidRPr="00CA2992" w:rsidRDefault="006C22A5" w:rsidP="006C22A5">
            <w:pPr>
              <w:autoSpaceDE w:val="0"/>
              <w:autoSpaceDN w:val="0"/>
              <w:adjustRightInd w:val="0"/>
              <w:spacing w:line="276" w:lineRule="auto"/>
              <w:rPr>
                <w:rStyle w:val="Hyperlink"/>
                <w:rFonts w:cs="Arial"/>
                <w:iCs/>
                <w:sz w:val="20"/>
                <w:szCs w:val="20"/>
              </w:rPr>
            </w:pPr>
            <w:r w:rsidRPr="00CA2992">
              <w:rPr>
                <w:rStyle w:val="Hyperlink"/>
                <w:rFonts w:cs="Arial"/>
                <w:iCs/>
                <w:sz w:val="20"/>
                <w:szCs w:val="20"/>
              </w:rPr>
              <w:t>live.</w:t>
            </w:r>
            <w:hyperlink r:id="rId15" w:history="1">
              <w:r w:rsidRPr="00CA2992">
                <w:rPr>
                  <w:rStyle w:val="Hyperlink"/>
                  <w:rFonts w:cs="Arial"/>
                  <w:iCs/>
                  <w:sz w:val="20"/>
                  <w:szCs w:val="20"/>
                </w:rPr>
                <w:t>heidenhain</w:t>
              </w:r>
            </w:hyperlink>
            <w:r w:rsidRPr="00CA2992">
              <w:rPr>
                <w:rStyle w:val="Hyperlink"/>
                <w:rFonts w:cs="Arial"/>
                <w:iCs/>
                <w:sz w:val="20"/>
                <w:szCs w:val="20"/>
              </w:rPr>
              <w:t xml:space="preserve">.com </w:t>
            </w:r>
          </w:p>
          <w:p w:rsidR="006C22A5" w:rsidRPr="00CA2992" w:rsidRDefault="006C22A5" w:rsidP="006C22A5">
            <w:pPr>
              <w:autoSpaceDE w:val="0"/>
              <w:autoSpaceDN w:val="0"/>
              <w:adjustRightInd w:val="0"/>
              <w:spacing w:line="276" w:lineRule="auto"/>
              <w:rPr>
                <w:rStyle w:val="Hyperlink"/>
                <w:rFonts w:cs="Arial"/>
                <w:iCs/>
                <w:sz w:val="20"/>
                <w:szCs w:val="20"/>
              </w:rPr>
            </w:pPr>
            <w:r w:rsidRPr="00CA2992">
              <w:rPr>
                <w:rStyle w:val="Hyperlink"/>
                <w:rFonts w:cs="Arial"/>
                <w:iCs/>
                <w:sz w:val="20"/>
                <w:szCs w:val="20"/>
              </w:rPr>
              <w:t>www.heidenhain.de/tnc7</w:t>
            </w:r>
          </w:p>
          <w:p w:rsidR="006C22A5" w:rsidRPr="00CA2992" w:rsidRDefault="00626D63" w:rsidP="006C22A5">
            <w:pPr>
              <w:autoSpaceDE w:val="0"/>
              <w:autoSpaceDN w:val="0"/>
              <w:adjustRightInd w:val="0"/>
              <w:spacing w:line="276" w:lineRule="auto"/>
              <w:rPr>
                <w:rStyle w:val="Hyperlink"/>
                <w:rFonts w:cs="Arial"/>
                <w:iCs/>
                <w:sz w:val="20"/>
                <w:szCs w:val="20"/>
              </w:rPr>
            </w:pPr>
            <w:hyperlink r:id="rId16" w:history="1">
              <w:r w:rsidR="006C22A5" w:rsidRPr="00CA2992">
                <w:rPr>
                  <w:rStyle w:val="Hyperlink"/>
                  <w:rFonts w:cs="Arial"/>
                  <w:iCs/>
                  <w:sz w:val="20"/>
                  <w:szCs w:val="20"/>
                </w:rPr>
                <w:t>www.heidenhain.de</w:t>
              </w:r>
            </w:hyperlink>
          </w:p>
          <w:p w:rsidR="006C22A5" w:rsidRPr="00CA2992" w:rsidRDefault="006C22A5" w:rsidP="00CA2992">
            <w:pPr>
              <w:tabs>
                <w:tab w:val="left" w:pos="1317"/>
              </w:tabs>
              <w:autoSpaceDE w:val="0"/>
              <w:autoSpaceDN w:val="0"/>
              <w:adjustRightInd w:val="0"/>
              <w:spacing w:line="276" w:lineRule="auto"/>
              <w:rPr>
                <w:rFonts w:cs="Arial"/>
                <w:iCs/>
                <w:sz w:val="20"/>
                <w:szCs w:val="20"/>
              </w:rPr>
            </w:pPr>
          </w:p>
        </w:tc>
        <w:tc>
          <w:tcPr>
            <w:tcW w:w="4677" w:type="dxa"/>
          </w:tcPr>
          <w:p w:rsidR="006C22A5" w:rsidRDefault="006C22A5" w:rsidP="006C22A5">
            <w:pPr>
              <w:spacing w:line="276" w:lineRule="auto"/>
              <w:rPr>
                <w:rFonts w:cs="Arial"/>
                <w:b/>
                <w:color w:val="333333"/>
                <w:szCs w:val="18"/>
                <w:shd w:val="clear" w:color="auto" w:fill="FFFFFF"/>
              </w:rPr>
            </w:pPr>
          </w:p>
        </w:tc>
      </w:tr>
      <w:tr w:rsidR="006C22A5" w:rsidRPr="003D4CB9" w:rsidTr="00F6202A">
        <w:tc>
          <w:tcPr>
            <w:tcW w:w="4677" w:type="dxa"/>
          </w:tcPr>
          <w:p w:rsidR="006C22A5" w:rsidRPr="00CA2992" w:rsidRDefault="006C22A5" w:rsidP="006C22A5">
            <w:pPr>
              <w:autoSpaceDE w:val="0"/>
              <w:autoSpaceDN w:val="0"/>
              <w:adjustRightInd w:val="0"/>
              <w:spacing w:line="276" w:lineRule="auto"/>
              <w:rPr>
                <w:rFonts w:cs="Arial"/>
                <w:b/>
                <w:i/>
                <w:iCs/>
                <w:sz w:val="20"/>
                <w:szCs w:val="20"/>
              </w:rPr>
            </w:pPr>
            <w:r w:rsidRPr="00CA2992">
              <w:rPr>
                <w:rFonts w:cs="Arial"/>
                <w:b/>
                <w:i/>
                <w:iCs/>
                <w:sz w:val="20"/>
                <w:szCs w:val="20"/>
              </w:rPr>
              <w:t>Kontakt für die Fachpresse:</w:t>
            </w:r>
          </w:p>
          <w:p w:rsidR="006C22A5" w:rsidRPr="00CA2992" w:rsidRDefault="006C22A5" w:rsidP="006C22A5">
            <w:pPr>
              <w:autoSpaceDE w:val="0"/>
              <w:autoSpaceDN w:val="0"/>
              <w:adjustRightInd w:val="0"/>
              <w:spacing w:line="276" w:lineRule="auto"/>
              <w:rPr>
                <w:rFonts w:cs="Arial"/>
                <w:sz w:val="20"/>
                <w:szCs w:val="20"/>
              </w:rPr>
            </w:pPr>
            <w:r w:rsidRPr="00CA2992">
              <w:rPr>
                <w:rFonts w:cs="Arial"/>
                <w:sz w:val="20"/>
                <w:szCs w:val="20"/>
              </w:rPr>
              <w:t>Frank Muthmann</w:t>
            </w:r>
          </w:p>
          <w:p w:rsidR="006C22A5" w:rsidRPr="00CA2992" w:rsidRDefault="006C22A5" w:rsidP="006C22A5">
            <w:pPr>
              <w:autoSpaceDE w:val="0"/>
              <w:autoSpaceDN w:val="0"/>
              <w:adjustRightInd w:val="0"/>
              <w:spacing w:line="276" w:lineRule="auto"/>
              <w:rPr>
                <w:rFonts w:cs="Arial"/>
                <w:sz w:val="20"/>
                <w:szCs w:val="20"/>
              </w:rPr>
            </w:pPr>
            <w:r w:rsidRPr="00CA2992">
              <w:rPr>
                <w:rFonts w:cs="Arial"/>
                <w:sz w:val="20"/>
                <w:szCs w:val="20"/>
              </w:rPr>
              <w:t>DR. JOHANNES HEIDENHAIN GmbH</w:t>
            </w:r>
          </w:p>
          <w:p w:rsidR="006C22A5" w:rsidRPr="00CA2992" w:rsidRDefault="006C22A5" w:rsidP="006C22A5">
            <w:pPr>
              <w:autoSpaceDE w:val="0"/>
              <w:autoSpaceDN w:val="0"/>
              <w:adjustRightInd w:val="0"/>
              <w:spacing w:line="276" w:lineRule="auto"/>
              <w:rPr>
                <w:rFonts w:cs="Arial"/>
                <w:sz w:val="20"/>
                <w:szCs w:val="20"/>
              </w:rPr>
            </w:pPr>
            <w:r w:rsidRPr="00CA2992">
              <w:rPr>
                <w:rFonts w:cs="Arial"/>
                <w:sz w:val="20"/>
                <w:szCs w:val="20"/>
              </w:rPr>
              <w:t>83292 Traunreut, GERMANY</w:t>
            </w:r>
          </w:p>
          <w:p w:rsidR="006C22A5" w:rsidRPr="00CA2992" w:rsidRDefault="006C22A5" w:rsidP="006C22A5">
            <w:pPr>
              <w:autoSpaceDE w:val="0"/>
              <w:autoSpaceDN w:val="0"/>
              <w:adjustRightInd w:val="0"/>
              <w:spacing w:line="276" w:lineRule="auto"/>
              <w:rPr>
                <w:rFonts w:cs="Arial"/>
                <w:sz w:val="20"/>
                <w:szCs w:val="20"/>
              </w:rPr>
            </w:pPr>
            <w:r w:rsidRPr="00CA2992">
              <w:rPr>
                <w:rFonts w:cs="Arial"/>
                <w:sz w:val="20"/>
                <w:szCs w:val="20"/>
              </w:rPr>
              <w:t>Tel.: +49 8669 31-2188</w:t>
            </w:r>
          </w:p>
          <w:p w:rsidR="006C22A5" w:rsidRPr="00CA2992" w:rsidRDefault="00626D63" w:rsidP="006C22A5">
            <w:pPr>
              <w:autoSpaceDE w:val="0"/>
              <w:autoSpaceDN w:val="0"/>
              <w:adjustRightInd w:val="0"/>
              <w:spacing w:line="276" w:lineRule="auto"/>
              <w:rPr>
                <w:rFonts w:cs="Arial"/>
                <w:color w:val="0000FF"/>
                <w:sz w:val="20"/>
                <w:szCs w:val="20"/>
                <w:u w:val="single"/>
              </w:rPr>
            </w:pPr>
            <w:hyperlink r:id="rId17" w:history="1">
              <w:r w:rsidR="006C22A5" w:rsidRPr="00CA2992">
                <w:rPr>
                  <w:rStyle w:val="Hyperlink"/>
                  <w:rFonts w:cs="Arial"/>
                  <w:sz w:val="20"/>
                  <w:szCs w:val="20"/>
                </w:rPr>
                <w:t>muthmann@heidenhain.de</w:t>
              </w:r>
            </w:hyperlink>
          </w:p>
        </w:tc>
        <w:tc>
          <w:tcPr>
            <w:tcW w:w="4677" w:type="dxa"/>
          </w:tcPr>
          <w:p w:rsidR="006C22A5" w:rsidRDefault="006C22A5" w:rsidP="006C22A5">
            <w:pPr>
              <w:autoSpaceDE w:val="0"/>
              <w:autoSpaceDN w:val="0"/>
              <w:adjustRightInd w:val="0"/>
              <w:spacing w:line="276" w:lineRule="auto"/>
              <w:rPr>
                <w:rFonts w:cs="Arial"/>
                <w:sz w:val="20"/>
                <w:szCs w:val="20"/>
              </w:rPr>
            </w:pPr>
          </w:p>
          <w:p w:rsidR="006C22A5" w:rsidRPr="003D4CB9" w:rsidRDefault="006C22A5" w:rsidP="006C22A5">
            <w:pPr>
              <w:autoSpaceDE w:val="0"/>
              <w:autoSpaceDN w:val="0"/>
              <w:adjustRightInd w:val="0"/>
              <w:spacing w:line="276" w:lineRule="auto"/>
              <w:rPr>
                <w:rFonts w:cs="Arial"/>
                <w:sz w:val="20"/>
                <w:szCs w:val="20"/>
              </w:rPr>
            </w:pPr>
            <w:r>
              <w:rPr>
                <w:rFonts w:cs="Arial"/>
                <w:sz w:val="20"/>
                <w:szCs w:val="20"/>
              </w:rPr>
              <w:t>Ulrich Poestgens</w:t>
            </w:r>
          </w:p>
          <w:p w:rsidR="006C22A5" w:rsidRPr="003D4CB9" w:rsidRDefault="006C22A5" w:rsidP="006C22A5">
            <w:pPr>
              <w:autoSpaceDE w:val="0"/>
              <w:autoSpaceDN w:val="0"/>
              <w:adjustRightInd w:val="0"/>
              <w:spacing w:line="276" w:lineRule="auto"/>
              <w:rPr>
                <w:rFonts w:cs="Arial"/>
                <w:sz w:val="20"/>
                <w:szCs w:val="20"/>
              </w:rPr>
            </w:pPr>
            <w:r w:rsidRPr="003D4CB9">
              <w:rPr>
                <w:rFonts w:cs="Arial"/>
                <w:sz w:val="20"/>
                <w:szCs w:val="20"/>
              </w:rPr>
              <w:t>DR. JOHANNES HEIDENHAIN GmbH</w:t>
            </w:r>
          </w:p>
          <w:p w:rsidR="006C22A5" w:rsidRPr="003D4CB9" w:rsidRDefault="006C22A5" w:rsidP="006C22A5">
            <w:pPr>
              <w:autoSpaceDE w:val="0"/>
              <w:autoSpaceDN w:val="0"/>
              <w:adjustRightInd w:val="0"/>
              <w:spacing w:line="276" w:lineRule="auto"/>
              <w:rPr>
                <w:rFonts w:cs="Arial"/>
                <w:sz w:val="20"/>
                <w:szCs w:val="20"/>
              </w:rPr>
            </w:pPr>
            <w:r w:rsidRPr="003D4CB9">
              <w:rPr>
                <w:rFonts w:cs="Arial"/>
                <w:sz w:val="20"/>
                <w:szCs w:val="20"/>
              </w:rPr>
              <w:t>83292 Traunreut, GERMANY</w:t>
            </w:r>
          </w:p>
          <w:p w:rsidR="006C22A5" w:rsidRPr="003D4CB9" w:rsidRDefault="006C22A5" w:rsidP="006C22A5">
            <w:pPr>
              <w:autoSpaceDE w:val="0"/>
              <w:autoSpaceDN w:val="0"/>
              <w:adjustRightInd w:val="0"/>
              <w:spacing w:line="276" w:lineRule="auto"/>
              <w:rPr>
                <w:rFonts w:cs="Arial"/>
                <w:sz w:val="20"/>
                <w:szCs w:val="20"/>
              </w:rPr>
            </w:pPr>
            <w:r w:rsidRPr="003D4CB9">
              <w:rPr>
                <w:rFonts w:cs="Arial"/>
                <w:sz w:val="20"/>
                <w:szCs w:val="20"/>
              </w:rPr>
              <w:t>Tel.: +49 8669 31-</w:t>
            </w:r>
            <w:r>
              <w:rPr>
                <w:rFonts w:cs="Arial"/>
                <w:sz w:val="20"/>
                <w:szCs w:val="20"/>
              </w:rPr>
              <w:t>4154</w:t>
            </w:r>
          </w:p>
          <w:p w:rsidR="006C22A5" w:rsidRPr="00696528" w:rsidRDefault="00626D63" w:rsidP="006C22A5">
            <w:pPr>
              <w:autoSpaceDE w:val="0"/>
              <w:autoSpaceDN w:val="0"/>
              <w:adjustRightInd w:val="0"/>
              <w:spacing w:line="276" w:lineRule="auto"/>
              <w:rPr>
                <w:rFonts w:cs="Arial"/>
                <w:sz w:val="20"/>
                <w:szCs w:val="20"/>
              </w:rPr>
            </w:pPr>
            <w:hyperlink r:id="rId18" w:history="1">
              <w:r w:rsidR="006C22A5" w:rsidRPr="00441799">
                <w:rPr>
                  <w:rStyle w:val="Hyperlink"/>
                  <w:rFonts w:cs="Arial"/>
                  <w:sz w:val="20"/>
                  <w:szCs w:val="20"/>
                </w:rPr>
                <w:t>poestgens@heidenhain.de</w:t>
              </w:r>
            </w:hyperlink>
          </w:p>
        </w:tc>
      </w:tr>
    </w:tbl>
    <w:p w:rsidR="00696528" w:rsidRDefault="00696528" w:rsidP="006C22A5">
      <w:pPr>
        <w:autoSpaceDE w:val="0"/>
        <w:autoSpaceDN w:val="0"/>
        <w:adjustRightInd w:val="0"/>
        <w:spacing w:line="276" w:lineRule="auto"/>
        <w:rPr>
          <w:rFonts w:cs="Arial"/>
          <w:sz w:val="20"/>
          <w:szCs w:val="20"/>
        </w:rPr>
      </w:pPr>
    </w:p>
    <w:sectPr w:rsidR="00696528" w:rsidSect="006C22A5">
      <w:headerReference w:type="default" r:id="rId19"/>
      <w:footerReference w:type="default" r:id="rId20"/>
      <w:pgSz w:w="11907" w:h="16840" w:code="9"/>
      <w:pgMar w:top="1701" w:right="1418" w:bottom="680" w:left="1418" w:header="567"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052" w:rsidRDefault="004C3052" w:rsidP="0091430D">
      <w:r>
        <w:separator/>
      </w:r>
    </w:p>
  </w:endnote>
  <w:endnote w:type="continuationSeparator" w:id="0">
    <w:p w:rsidR="004C3052" w:rsidRDefault="004C305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A84B3D" w:rsidP="003D4CB9">
    <w:pPr>
      <w:pStyle w:val="Fuzeile"/>
      <w:tabs>
        <w:tab w:val="clear" w:pos="4536"/>
      </w:tabs>
      <w:rPr>
        <w:sz w:val="20"/>
      </w:rPr>
    </w:pPr>
    <w:r>
      <w:rPr>
        <w:sz w:val="20"/>
      </w:rPr>
      <w:t>Oktober</w:t>
    </w:r>
    <w:r w:rsidR="00263D2D">
      <w:rPr>
        <w:sz w:val="20"/>
      </w:rPr>
      <w:t xml:space="preserve"> 2021</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626D63">
          <w:rPr>
            <w:noProof/>
            <w:sz w:val="20"/>
          </w:rPr>
          <w:t>4</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052" w:rsidRDefault="004C3052" w:rsidP="0091430D">
      <w:r>
        <w:separator/>
      </w:r>
    </w:p>
  </w:footnote>
  <w:footnote w:type="continuationSeparator" w:id="0">
    <w:p w:rsidR="004C3052" w:rsidRDefault="004C3052"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03EA5ADC" wp14:editId="50AC5036">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72B6"/>
    <w:rsid w:val="00045130"/>
    <w:rsid w:val="00046798"/>
    <w:rsid w:val="00046E42"/>
    <w:rsid w:val="0005391D"/>
    <w:rsid w:val="00061D94"/>
    <w:rsid w:val="00075EE6"/>
    <w:rsid w:val="00084A5C"/>
    <w:rsid w:val="000918CA"/>
    <w:rsid w:val="000C3F0E"/>
    <w:rsid w:val="000C66E8"/>
    <w:rsid w:val="000E696D"/>
    <w:rsid w:val="00106AEA"/>
    <w:rsid w:val="001076B5"/>
    <w:rsid w:val="001343DE"/>
    <w:rsid w:val="00167708"/>
    <w:rsid w:val="001814BA"/>
    <w:rsid w:val="00183B00"/>
    <w:rsid w:val="001938A0"/>
    <w:rsid w:val="001A4344"/>
    <w:rsid w:val="001A68BD"/>
    <w:rsid w:val="001B6D6B"/>
    <w:rsid w:val="001B7062"/>
    <w:rsid w:val="002110ED"/>
    <w:rsid w:val="00212759"/>
    <w:rsid w:val="00263D2D"/>
    <w:rsid w:val="002667D8"/>
    <w:rsid w:val="00274423"/>
    <w:rsid w:val="00274FE0"/>
    <w:rsid w:val="00281C45"/>
    <w:rsid w:val="0028442E"/>
    <w:rsid w:val="00290658"/>
    <w:rsid w:val="002A4DA5"/>
    <w:rsid w:val="002B4166"/>
    <w:rsid w:val="002C345D"/>
    <w:rsid w:val="002D39CF"/>
    <w:rsid w:val="002D51E3"/>
    <w:rsid w:val="003150E3"/>
    <w:rsid w:val="00324786"/>
    <w:rsid w:val="003257D4"/>
    <w:rsid w:val="003259E8"/>
    <w:rsid w:val="003261A3"/>
    <w:rsid w:val="003263E6"/>
    <w:rsid w:val="00335013"/>
    <w:rsid w:val="00337139"/>
    <w:rsid w:val="0034317A"/>
    <w:rsid w:val="00351F66"/>
    <w:rsid w:val="003555A6"/>
    <w:rsid w:val="003566B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57F3"/>
    <w:rsid w:val="004A605C"/>
    <w:rsid w:val="004C3052"/>
    <w:rsid w:val="004D3DA1"/>
    <w:rsid w:val="004D719F"/>
    <w:rsid w:val="004E0C73"/>
    <w:rsid w:val="004E0D31"/>
    <w:rsid w:val="004F0053"/>
    <w:rsid w:val="004F6CE3"/>
    <w:rsid w:val="005153F0"/>
    <w:rsid w:val="00521B4C"/>
    <w:rsid w:val="0053234F"/>
    <w:rsid w:val="005516FA"/>
    <w:rsid w:val="00560B58"/>
    <w:rsid w:val="00586C01"/>
    <w:rsid w:val="005915F6"/>
    <w:rsid w:val="00593634"/>
    <w:rsid w:val="005A1218"/>
    <w:rsid w:val="005B152F"/>
    <w:rsid w:val="005B3F5F"/>
    <w:rsid w:val="005B4D50"/>
    <w:rsid w:val="005B5DBD"/>
    <w:rsid w:val="005C7C77"/>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3EBC"/>
    <w:rsid w:val="006D4E4B"/>
    <w:rsid w:val="006E1F8C"/>
    <w:rsid w:val="006F3E0F"/>
    <w:rsid w:val="006F41B7"/>
    <w:rsid w:val="006F4F9C"/>
    <w:rsid w:val="00706824"/>
    <w:rsid w:val="00744603"/>
    <w:rsid w:val="00750D1A"/>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5838"/>
    <w:rsid w:val="00866D02"/>
    <w:rsid w:val="0088056E"/>
    <w:rsid w:val="008806CC"/>
    <w:rsid w:val="008808DE"/>
    <w:rsid w:val="008871B4"/>
    <w:rsid w:val="008915F3"/>
    <w:rsid w:val="008A6540"/>
    <w:rsid w:val="008A68D9"/>
    <w:rsid w:val="008E17E1"/>
    <w:rsid w:val="008E584F"/>
    <w:rsid w:val="008F402C"/>
    <w:rsid w:val="00904E51"/>
    <w:rsid w:val="00913BE7"/>
    <w:rsid w:val="0091430D"/>
    <w:rsid w:val="009169C2"/>
    <w:rsid w:val="00921FB5"/>
    <w:rsid w:val="00942DD4"/>
    <w:rsid w:val="00942F78"/>
    <w:rsid w:val="009442FE"/>
    <w:rsid w:val="00951569"/>
    <w:rsid w:val="00952CA1"/>
    <w:rsid w:val="0095347A"/>
    <w:rsid w:val="0096312C"/>
    <w:rsid w:val="00963479"/>
    <w:rsid w:val="00964FC8"/>
    <w:rsid w:val="009733AE"/>
    <w:rsid w:val="00975A0B"/>
    <w:rsid w:val="00982455"/>
    <w:rsid w:val="009B379B"/>
    <w:rsid w:val="009C6BF8"/>
    <w:rsid w:val="009D15B9"/>
    <w:rsid w:val="009D5CDA"/>
    <w:rsid w:val="00A229D7"/>
    <w:rsid w:val="00A26F2B"/>
    <w:rsid w:val="00A324BC"/>
    <w:rsid w:val="00A36219"/>
    <w:rsid w:val="00A518A1"/>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10896"/>
    <w:rsid w:val="00B12E17"/>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E2B95"/>
    <w:rsid w:val="00BF340B"/>
    <w:rsid w:val="00BF4098"/>
    <w:rsid w:val="00BF47F6"/>
    <w:rsid w:val="00C061BC"/>
    <w:rsid w:val="00C0743C"/>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4166"/>
    <w:rsid w:val="00D14601"/>
    <w:rsid w:val="00D1480C"/>
    <w:rsid w:val="00D17E78"/>
    <w:rsid w:val="00D2252D"/>
    <w:rsid w:val="00D32474"/>
    <w:rsid w:val="00D43AD5"/>
    <w:rsid w:val="00D45A00"/>
    <w:rsid w:val="00D527D5"/>
    <w:rsid w:val="00D60668"/>
    <w:rsid w:val="00D622C6"/>
    <w:rsid w:val="00D713A0"/>
    <w:rsid w:val="00D87B41"/>
    <w:rsid w:val="00D9586D"/>
    <w:rsid w:val="00D96114"/>
    <w:rsid w:val="00DA1D6D"/>
    <w:rsid w:val="00DE36FF"/>
    <w:rsid w:val="00E0475C"/>
    <w:rsid w:val="00E06DD0"/>
    <w:rsid w:val="00E22AC1"/>
    <w:rsid w:val="00E2679F"/>
    <w:rsid w:val="00E302A0"/>
    <w:rsid w:val="00E32A68"/>
    <w:rsid w:val="00E4331D"/>
    <w:rsid w:val="00E43981"/>
    <w:rsid w:val="00E54940"/>
    <w:rsid w:val="00E80B0E"/>
    <w:rsid w:val="00E82990"/>
    <w:rsid w:val="00E854C5"/>
    <w:rsid w:val="00E87DA6"/>
    <w:rsid w:val="00E951C2"/>
    <w:rsid w:val="00E97915"/>
    <w:rsid w:val="00EA0DB8"/>
    <w:rsid w:val="00EA5046"/>
    <w:rsid w:val="00EC47D1"/>
    <w:rsid w:val="00ED049A"/>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2845"/>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poestgens@heidenhain.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muthmann@heidenhain.de" TargetMode="External"/><Relationship Id="rId2" Type="http://schemas.openxmlformats.org/officeDocument/2006/relationships/numbering" Target="numbering.xml"/><Relationship Id="rId16" Type="http://schemas.openxmlformats.org/officeDocument/2006/relationships/hyperlink" Target="http://www.heidenhain.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live.heidenhain.com/index.html"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2DDDC-63DE-4FEF-9ACD-E6E2956B1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1148</Words>
  <Characters>7234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8366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6</cp:revision>
  <cp:lastPrinted>2013-04-10T10:48:00Z</cp:lastPrinted>
  <dcterms:created xsi:type="dcterms:W3CDTF">2021-09-29T09:49:00Z</dcterms:created>
  <dcterms:modified xsi:type="dcterms:W3CDTF">2021-10-01T10:05:00Z</dcterms:modified>
</cp:coreProperties>
</file>