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511B" w:rsidRPr="003D4CB9" w:rsidRDefault="003C5EE4" w:rsidP="003D4CB9">
      <w:pPr>
        <w:spacing w:line="276" w:lineRule="auto"/>
        <w:rPr>
          <w:rFonts w:cs="Adobe Arabic"/>
          <w:b/>
          <w:sz w:val="24"/>
        </w:rPr>
      </w:pPr>
      <w:r>
        <w:rPr>
          <w:rFonts w:cs="Adobe Arabic"/>
          <w:b/>
          <w:sz w:val="24"/>
        </w:rPr>
        <w:t>HEIDENHAIN CNC PILOT 640: High-End-Drehen auf Knopfdruck</w:t>
      </w:r>
    </w:p>
    <w:p w:rsidR="00B6511B" w:rsidRDefault="00B6511B" w:rsidP="003D4CB9">
      <w:pPr>
        <w:spacing w:line="276" w:lineRule="auto"/>
        <w:ind w:right="-94"/>
        <w:rPr>
          <w:rFonts w:cs="Adobe Arabic"/>
        </w:rPr>
      </w:pPr>
    </w:p>
    <w:p w:rsidR="006B3D39" w:rsidRPr="006B3D39" w:rsidRDefault="00F34CEE" w:rsidP="003D4CB9">
      <w:pPr>
        <w:spacing w:line="276" w:lineRule="auto"/>
        <w:ind w:right="-94"/>
        <w:rPr>
          <w:rFonts w:cs="Adobe Arabic"/>
          <w:i/>
        </w:rPr>
      </w:pPr>
      <w:r>
        <w:rPr>
          <w:rFonts w:cs="Adobe Arabic"/>
          <w:i/>
        </w:rPr>
        <w:t>Die HEIDENHAIN-Drehsteuerung CNC PILOT 640 überzeugt seit Jahren mit vielen Vorteilen, die dem Anwender die High-End-Drehbearbeitung erleichtern. Deshalb setzt sie sich in Anwendungen immer mehr durch, die eine einfache Bedienung in der Werkstatt mit hoher Fertigungsqualität kombinieren müssen. Das hat auch Drehmaschinenspezialist EMCO erka</w:t>
      </w:r>
      <w:r w:rsidR="00C43D58">
        <w:rPr>
          <w:rFonts w:cs="Adobe Arabic"/>
          <w:i/>
        </w:rPr>
        <w:t>n</w:t>
      </w:r>
      <w:r>
        <w:rPr>
          <w:rFonts w:cs="Adobe Arabic"/>
          <w:i/>
        </w:rPr>
        <w:t xml:space="preserve">nt und die CNC PILOT 640 in das Steuerungsprogramm für die EMCOTURN E45 und die EMCOTURN E65 aufgenommen. </w:t>
      </w:r>
    </w:p>
    <w:p w:rsidR="006B3D39" w:rsidRPr="00F60FF8" w:rsidRDefault="006B3D39" w:rsidP="003D4CB9">
      <w:pPr>
        <w:spacing w:line="276" w:lineRule="auto"/>
        <w:ind w:right="-94"/>
        <w:rPr>
          <w:rFonts w:cs="Adobe Arabic"/>
        </w:rPr>
      </w:pPr>
    </w:p>
    <w:p w:rsidR="003D4CB9" w:rsidRDefault="00F34CEE" w:rsidP="003D4CB9">
      <w:pPr>
        <w:spacing w:line="276" w:lineRule="auto"/>
        <w:rPr>
          <w:rFonts w:cs="Adobe Arabic"/>
        </w:rPr>
      </w:pPr>
      <w:r>
        <w:rPr>
          <w:rFonts w:cs="Adobe Arabic"/>
        </w:rPr>
        <w:t>Ihre Flexibilität und ihre zahlreichen Unterstützungsfunktionen machen die HEIDENHAIN CNC PILOT 640 zur beliebten Drehsteuerung in der werkstattorientierten Fertigung. Gepaart mit der für HEIDENHAIN-Steuerungen typischen</w:t>
      </w:r>
      <w:r w:rsidR="003769AE">
        <w:rPr>
          <w:rFonts w:cs="Adobe Arabic"/>
        </w:rPr>
        <w:t>, optimierten</w:t>
      </w:r>
      <w:r>
        <w:rPr>
          <w:rFonts w:cs="Adobe Arabic"/>
        </w:rPr>
        <w:t xml:space="preserve"> Bewegungsführung </w:t>
      </w:r>
      <w:r w:rsidR="003769AE">
        <w:rPr>
          <w:rFonts w:cs="Adobe Arabic"/>
        </w:rPr>
        <w:t xml:space="preserve">sorgen diese Vorteile für eine besonders effiziente, prozesssichere und qualitativ hochwertige Fertigung von Einzelteilen und Serien sowie von einfachen und hochkomplexen Werkstücken. </w:t>
      </w:r>
    </w:p>
    <w:p w:rsidR="003769AE" w:rsidRDefault="003769AE" w:rsidP="003D4CB9">
      <w:pPr>
        <w:spacing w:line="276" w:lineRule="auto"/>
        <w:rPr>
          <w:rFonts w:cs="Adobe Arabic"/>
        </w:rPr>
      </w:pPr>
    </w:p>
    <w:p w:rsidR="003769AE" w:rsidRDefault="003769AE" w:rsidP="003D4CB9">
      <w:pPr>
        <w:spacing w:line="276" w:lineRule="auto"/>
        <w:rPr>
          <w:rFonts w:cs="Adobe Arabic"/>
        </w:rPr>
      </w:pPr>
    </w:p>
    <w:p w:rsidR="003769AE" w:rsidRPr="003769AE" w:rsidRDefault="003769AE" w:rsidP="003D4CB9">
      <w:pPr>
        <w:spacing w:line="276" w:lineRule="auto"/>
        <w:rPr>
          <w:rFonts w:cs="Adobe Arabic"/>
          <w:b/>
        </w:rPr>
      </w:pPr>
      <w:r w:rsidRPr="003769AE">
        <w:rPr>
          <w:rFonts w:cs="Adobe Arabic"/>
          <w:b/>
        </w:rPr>
        <w:t>TURN PLUS – auf Knopfdruck zum NC-Programm</w:t>
      </w:r>
    </w:p>
    <w:p w:rsidR="003769AE" w:rsidRDefault="003769AE" w:rsidP="003D4CB9">
      <w:pPr>
        <w:spacing w:line="276" w:lineRule="auto"/>
        <w:rPr>
          <w:rFonts w:cs="Adobe Arabic"/>
        </w:rPr>
      </w:pPr>
    </w:p>
    <w:p w:rsidR="0087494E" w:rsidRDefault="003769AE" w:rsidP="003769AE">
      <w:pPr>
        <w:spacing w:line="276" w:lineRule="auto"/>
        <w:rPr>
          <w:rFonts w:cs="Adobe Arabic"/>
        </w:rPr>
      </w:pPr>
      <w:r w:rsidRPr="003769AE">
        <w:rPr>
          <w:rFonts w:cs="Adobe Arabic"/>
        </w:rPr>
        <w:t>Mit TURN PLUS erste</w:t>
      </w:r>
      <w:r w:rsidR="0087494E">
        <w:rPr>
          <w:rFonts w:cs="Adobe Arabic"/>
        </w:rPr>
        <w:t xml:space="preserve">llt der Anwender an der CNC PILOT 640 seine </w:t>
      </w:r>
      <w:r w:rsidRPr="003769AE">
        <w:rPr>
          <w:rFonts w:cs="Adobe Arabic"/>
        </w:rPr>
        <w:t>NC-Programme in kürzester Zeit</w:t>
      </w:r>
      <w:r w:rsidR="002F29EC">
        <w:rPr>
          <w:rFonts w:cs="Adobe Arabic"/>
        </w:rPr>
        <w:t xml:space="preserve">. </w:t>
      </w:r>
      <w:r w:rsidRPr="003769AE">
        <w:rPr>
          <w:rFonts w:cs="Adobe Arabic"/>
        </w:rPr>
        <w:t>Nach</w:t>
      </w:r>
      <w:r w:rsidR="0087494E">
        <w:rPr>
          <w:rFonts w:cs="Adobe Arabic"/>
        </w:rPr>
        <w:t xml:space="preserve"> der Beschreibung der </w:t>
      </w:r>
      <w:r w:rsidRPr="003769AE">
        <w:rPr>
          <w:rFonts w:cs="Adobe Arabic"/>
        </w:rPr>
        <w:t xml:space="preserve">Roh- und Fertigteilkontur </w:t>
      </w:r>
      <w:r w:rsidR="0087494E">
        <w:rPr>
          <w:rFonts w:cs="Adobe Arabic"/>
        </w:rPr>
        <w:t xml:space="preserve">müssen nur noch </w:t>
      </w:r>
      <w:r w:rsidRPr="003769AE">
        <w:rPr>
          <w:rFonts w:cs="Adobe Arabic"/>
        </w:rPr>
        <w:t>Werkstoff und Spannmittel</w:t>
      </w:r>
      <w:r w:rsidR="0087494E">
        <w:rPr>
          <w:rFonts w:cs="Adobe Arabic"/>
        </w:rPr>
        <w:t xml:space="preserve"> ausgewählt werden – a</w:t>
      </w:r>
      <w:r w:rsidRPr="003769AE">
        <w:rPr>
          <w:rFonts w:cs="Adobe Arabic"/>
        </w:rPr>
        <w:t xml:space="preserve">lles weitere erledigt TURN PLUS automatisch: </w:t>
      </w:r>
    </w:p>
    <w:p w:rsidR="0087494E" w:rsidRDefault="00D82E68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 w:cs="Arial"/>
        </w:rPr>
        <w:t>Analyse der Konturen</w:t>
      </w:r>
    </w:p>
    <w:p w:rsidR="0087494E" w:rsidRDefault="0087494E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 w:cs="Arial"/>
        </w:rPr>
        <w:t>Auswahl der Arbeitsstrategie</w:t>
      </w:r>
    </w:p>
    <w:p w:rsidR="0087494E" w:rsidRDefault="003769AE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87494E">
        <w:rPr>
          <w:rFonts w:ascii="Arial" w:hAnsi="Arial" w:cs="Arial"/>
        </w:rPr>
        <w:t xml:space="preserve">Wählen von Werkzeugen und Schnittdaten </w:t>
      </w:r>
    </w:p>
    <w:p w:rsidR="003769AE" w:rsidRPr="0087494E" w:rsidRDefault="0087494E" w:rsidP="0087494E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>
        <w:rPr>
          <w:rFonts w:ascii="Arial" w:hAnsi="Arial" w:cs="Arial"/>
        </w:rPr>
        <w:t>Generieren der NC-Sätze</w:t>
      </w:r>
    </w:p>
    <w:p w:rsidR="0087494E" w:rsidRDefault="0087494E" w:rsidP="003769AE">
      <w:pPr>
        <w:spacing w:line="276" w:lineRule="auto"/>
        <w:rPr>
          <w:rFonts w:cs="Adobe Arabic"/>
        </w:rPr>
      </w:pPr>
    </w:p>
    <w:p w:rsidR="0087494E" w:rsidRDefault="0087494E" w:rsidP="0087494E">
      <w:pPr>
        <w:spacing w:line="276" w:lineRule="auto"/>
        <w:rPr>
          <w:rFonts w:cs="Adobe Arabic"/>
        </w:rPr>
      </w:pPr>
      <w:r>
        <w:rPr>
          <w:rFonts w:cs="Adobe Arabic"/>
        </w:rPr>
        <w:t xml:space="preserve">Das </w:t>
      </w:r>
      <w:r w:rsidR="003769AE" w:rsidRPr="003769AE">
        <w:rPr>
          <w:rFonts w:cs="Adobe Arabic"/>
        </w:rPr>
        <w:t xml:space="preserve">Ergebnis </w:t>
      </w:r>
      <w:r>
        <w:rPr>
          <w:rFonts w:cs="Adobe Arabic"/>
        </w:rPr>
        <w:t xml:space="preserve">ist </w:t>
      </w:r>
      <w:r w:rsidR="003769AE" w:rsidRPr="003769AE">
        <w:rPr>
          <w:rFonts w:cs="Adobe Arabic"/>
        </w:rPr>
        <w:t xml:space="preserve">ein ausführlich kommentiertes </w:t>
      </w:r>
      <w:proofErr w:type="spellStart"/>
      <w:r w:rsidR="003769AE" w:rsidRPr="003769AE">
        <w:rPr>
          <w:rFonts w:cs="Adobe Arabic"/>
        </w:rPr>
        <w:t>smart.Turn</w:t>
      </w:r>
      <w:proofErr w:type="spellEnd"/>
      <w:r w:rsidR="003769AE" w:rsidRPr="003769AE">
        <w:rPr>
          <w:rFonts w:cs="Adobe Arabic"/>
        </w:rPr>
        <w:t>-Programm mit Arbeitsblöcken</w:t>
      </w:r>
      <w:r>
        <w:rPr>
          <w:rFonts w:cs="Adobe Arabic"/>
        </w:rPr>
        <w:t>, den sogenannten</w:t>
      </w:r>
      <w:r w:rsidR="003769AE" w:rsidRPr="003769AE">
        <w:rPr>
          <w:rFonts w:cs="Adobe Arabic"/>
        </w:rPr>
        <w:t xml:space="preserve"> Units</w:t>
      </w:r>
      <w:r>
        <w:rPr>
          <w:rFonts w:cs="Adobe Arabic"/>
        </w:rPr>
        <w:t xml:space="preserve">. </w:t>
      </w:r>
      <w:r w:rsidRPr="003769AE">
        <w:rPr>
          <w:rFonts w:cs="Adobe Arabic"/>
        </w:rPr>
        <w:t xml:space="preserve">Auch für komplexe Werkstücke mit </w:t>
      </w:r>
      <w:r>
        <w:rPr>
          <w:rFonts w:cs="Adobe Arabic"/>
        </w:rPr>
        <w:t xml:space="preserve">Bohr- und Fräsbearbeitungen sowie </w:t>
      </w:r>
      <w:r w:rsidRPr="003769AE">
        <w:rPr>
          <w:rFonts w:cs="Adobe Arabic"/>
        </w:rPr>
        <w:t xml:space="preserve">Bearbeitungen an Stirnseite, Rückseite und Mantelflächen erstellt die </w:t>
      </w:r>
      <w:r>
        <w:rPr>
          <w:rFonts w:cs="Adobe Arabic"/>
        </w:rPr>
        <w:t xml:space="preserve">CNC PILOT 640 </w:t>
      </w:r>
      <w:r w:rsidRPr="003769AE">
        <w:rPr>
          <w:rFonts w:cs="Adobe Arabic"/>
        </w:rPr>
        <w:t xml:space="preserve">automatisch das NC-Programm. </w:t>
      </w:r>
      <w:r>
        <w:rPr>
          <w:rFonts w:cs="Adobe Arabic"/>
        </w:rPr>
        <w:t xml:space="preserve">Das spart </w:t>
      </w:r>
      <w:r w:rsidRPr="003769AE">
        <w:rPr>
          <w:rFonts w:cs="Adobe Arabic"/>
        </w:rPr>
        <w:t xml:space="preserve">nach der Geometriedefinition </w:t>
      </w:r>
      <w:r w:rsidR="007162C1">
        <w:rPr>
          <w:rFonts w:cs="Adobe Arabic"/>
        </w:rPr>
        <w:t>bis zu</w:t>
      </w:r>
      <w:r w:rsidRPr="003769AE">
        <w:rPr>
          <w:rFonts w:cs="Adobe Arabic"/>
        </w:rPr>
        <w:t xml:space="preserve"> </w:t>
      </w:r>
      <w:r w:rsidR="007162C1">
        <w:rPr>
          <w:rFonts w:cs="Adobe Arabic"/>
        </w:rPr>
        <w:t>9</w:t>
      </w:r>
      <w:r w:rsidRPr="003769AE">
        <w:rPr>
          <w:rFonts w:cs="Adobe Arabic"/>
        </w:rPr>
        <w:t xml:space="preserve">0 </w:t>
      </w:r>
      <w:r>
        <w:rPr>
          <w:rFonts w:cs="Adobe Arabic"/>
        </w:rPr>
        <w:t>Prozent</w:t>
      </w:r>
      <w:r w:rsidRPr="003769AE">
        <w:rPr>
          <w:rFonts w:cs="Adobe Arabic"/>
        </w:rPr>
        <w:t xml:space="preserve"> </w:t>
      </w:r>
      <w:r w:rsidR="00ED0BD9">
        <w:rPr>
          <w:rFonts w:cs="Adobe Arabic"/>
        </w:rPr>
        <w:t xml:space="preserve">der Zeit, die </w:t>
      </w:r>
      <w:r w:rsidRPr="003769AE">
        <w:rPr>
          <w:rFonts w:cs="Adobe Arabic"/>
        </w:rPr>
        <w:t xml:space="preserve">für die </w:t>
      </w:r>
      <w:r>
        <w:rPr>
          <w:rFonts w:cs="Adobe Arabic"/>
        </w:rPr>
        <w:t xml:space="preserve">herkömmliche </w:t>
      </w:r>
      <w:r w:rsidR="00ED0BD9">
        <w:rPr>
          <w:rFonts w:cs="Adobe Arabic"/>
        </w:rPr>
        <w:t>Programmierung der Bearbeitung erforderlich wäre</w:t>
      </w:r>
      <w:r w:rsidRPr="003769AE">
        <w:rPr>
          <w:rFonts w:cs="Adobe Arabic"/>
        </w:rPr>
        <w:t>.</w:t>
      </w:r>
    </w:p>
    <w:p w:rsidR="0087494E" w:rsidRDefault="0087494E" w:rsidP="003769AE">
      <w:pPr>
        <w:spacing w:line="276" w:lineRule="auto"/>
        <w:rPr>
          <w:rFonts w:cs="Adobe Arabic"/>
        </w:rPr>
      </w:pPr>
    </w:p>
    <w:p w:rsidR="00F34CEE" w:rsidRDefault="00F34CEE" w:rsidP="003D4CB9">
      <w:pPr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  <w:b/>
        </w:rPr>
      </w:pPr>
      <w:r w:rsidRPr="003769AE">
        <w:rPr>
          <w:rFonts w:cs="Adobe Arabic"/>
          <w:b/>
        </w:rPr>
        <w:t>Interaktive Kontur-Programmierung ICP</w:t>
      </w:r>
    </w:p>
    <w:p w:rsidR="003769AE" w:rsidRPr="003769AE" w:rsidRDefault="003769AE" w:rsidP="003769AE">
      <w:pPr>
        <w:tabs>
          <w:tab w:val="left" w:pos="520"/>
        </w:tabs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</w:rPr>
      </w:pPr>
      <w:r w:rsidRPr="003769AE">
        <w:rPr>
          <w:rFonts w:cs="Adobe Arabic"/>
        </w:rPr>
        <w:t>Bei komplexen Teilen oder fehlend</w:t>
      </w:r>
      <w:r w:rsidR="00ED0BD9">
        <w:rPr>
          <w:rFonts w:cs="Adobe Arabic"/>
        </w:rPr>
        <w:t>er Werkstückbemaßung hilft die i</w:t>
      </w:r>
      <w:r w:rsidRPr="003769AE">
        <w:rPr>
          <w:rFonts w:cs="Adobe Arabic"/>
        </w:rPr>
        <w:t xml:space="preserve">nteraktive Kontur- Programmierung </w:t>
      </w:r>
      <w:r w:rsidR="00ED0BD9">
        <w:rPr>
          <w:rFonts w:cs="Adobe Arabic"/>
        </w:rPr>
        <w:t>(</w:t>
      </w:r>
      <w:r w:rsidRPr="003769AE">
        <w:rPr>
          <w:rFonts w:cs="Adobe Arabic"/>
        </w:rPr>
        <w:t>ICP</w:t>
      </w:r>
      <w:r w:rsidR="00ED0BD9">
        <w:rPr>
          <w:rFonts w:cs="Adobe Arabic"/>
        </w:rPr>
        <w:t>)</w:t>
      </w:r>
      <w:r w:rsidRPr="003769AE">
        <w:rPr>
          <w:rFonts w:cs="Adobe Arabic"/>
        </w:rPr>
        <w:t xml:space="preserve">. </w:t>
      </w:r>
      <w:r w:rsidR="0087494E">
        <w:rPr>
          <w:rFonts w:cs="Adobe Arabic"/>
        </w:rPr>
        <w:t xml:space="preserve">Entweder, der Anwender der CNC PILOT 640 beschreibt </w:t>
      </w:r>
      <w:r w:rsidRPr="003769AE">
        <w:rPr>
          <w:rFonts w:cs="Adobe Arabic"/>
        </w:rPr>
        <w:t xml:space="preserve">die Konturelemente so, wie sie in der Zeichnung bemaßt sind. Oder </w:t>
      </w:r>
      <w:r w:rsidR="0087494E">
        <w:rPr>
          <w:rFonts w:cs="Adobe Arabic"/>
        </w:rPr>
        <w:t>er importiert</w:t>
      </w:r>
      <w:r w:rsidRPr="003769AE">
        <w:rPr>
          <w:rFonts w:cs="Adobe Arabic"/>
        </w:rPr>
        <w:t xml:space="preserve"> die Kontur einfach </w:t>
      </w:r>
      <w:r w:rsidR="0087494E">
        <w:rPr>
          <w:rFonts w:cs="Adobe Arabic"/>
        </w:rPr>
        <w:t xml:space="preserve">aus einer Zeichnungsdatei im </w:t>
      </w:r>
      <w:r w:rsidRPr="003769AE">
        <w:rPr>
          <w:rFonts w:cs="Adobe Arabic"/>
        </w:rPr>
        <w:t>DXF-Format.</w:t>
      </w:r>
    </w:p>
    <w:p w:rsidR="003769AE" w:rsidRPr="003769AE" w:rsidRDefault="003769AE" w:rsidP="003769AE">
      <w:pPr>
        <w:spacing w:line="276" w:lineRule="auto"/>
        <w:rPr>
          <w:rFonts w:cs="Adobe Arabic"/>
        </w:rPr>
      </w:pPr>
      <w:r w:rsidRPr="003769AE">
        <w:rPr>
          <w:rFonts w:cs="Adobe Arabic"/>
        </w:rPr>
        <w:t>Fehlende Koordinaten, Schnittpunkte</w:t>
      </w:r>
      <w:r w:rsidR="0087494E">
        <w:rPr>
          <w:rFonts w:cs="Adobe Arabic"/>
        </w:rPr>
        <w:t>,</w:t>
      </w:r>
      <w:r w:rsidR="002F29EC">
        <w:rPr>
          <w:rFonts w:cs="Adobe Arabic"/>
        </w:rPr>
        <w:t xml:space="preserve"> Mittelpunkte</w:t>
      </w:r>
      <w:r w:rsidRPr="003769AE">
        <w:rPr>
          <w:rFonts w:cs="Adobe Arabic"/>
        </w:rPr>
        <w:t xml:space="preserve"> etc. berechnet die CNC</w:t>
      </w:r>
      <w:r w:rsidR="0087494E">
        <w:rPr>
          <w:rFonts w:cs="Adobe Arabic"/>
        </w:rPr>
        <w:t> PILOT </w:t>
      </w:r>
      <w:r w:rsidRPr="003769AE">
        <w:rPr>
          <w:rFonts w:cs="Adobe Arabic"/>
        </w:rPr>
        <w:t>640</w:t>
      </w:r>
      <w:r w:rsidR="0087494E">
        <w:rPr>
          <w:rFonts w:cs="Adobe Arabic"/>
        </w:rPr>
        <w:t xml:space="preserve"> selbsttätig</w:t>
      </w:r>
      <w:r w:rsidRPr="003769AE">
        <w:rPr>
          <w:rFonts w:cs="Adobe Arabic"/>
        </w:rPr>
        <w:t xml:space="preserve">, soweit sie mathematisch definiert sind. Ergeben sich mehrere Lösungsmöglichkeiten, </w:t>
      </w:r>
      <w:r w:rsidR="00E5569E">
        <w:rPr>
          <w:rFonts w:cs="Adobe Arabic"/>
        </w:rPr>
        <w:t>zeigt die Steuerung</w:t>
      </w:r>
      <w:r w:rsidRPr="003769AE">
        <w:rPr>
          <w:rFonts w:cs="Adobe Arabic"/>
        </w:rPr>
        <w:t xml:space="preserve"> die math</w:t>
      </w:r>
      <w:r w:rsidR="00E5569E">
        <w:rPr>
          <w:rFonts w:cs="Adobe Arabic"/>
        </w:rPr>
        <w:t xml:space="preserve">ematisch möglichen Varianten an, </w:t>
      </w:r>
      <w:r w:rsidR="00E5569E">
        <w:rPr>
          <w:rFonts w:cs="Adobe Arabic"/>
        </w:rPr>
        <w:lastRenderedPageBreak/>
        <w:t xml:space="preserve">sodass der Anwender </w:t>
      </w:r>
      <w:r w:rsidRPr="003769AE">
        <w:rPr>
          <w:rFonts w:cs="Adobe Arabic"/>
        </w:rPr>
        <w:t>die gewünschte Lösung aus</w:t>
      </w:r>
      <w:r w:rsidR="00E5569E">
        <w:rPr>
          <w:rFonts w:cs="Adobe Arabic"/>
        </w:rPr>
        <w:t>wählen kann</w:t>
      </w:r>
      <w:r w:rsidRPr="003769AE">
        <w:rPr>
          <w:rFonts w:cs="Adobe Arabic"/>
        </w:rPr>
        <w:t xml:space="preserve">. </w:t>
      </w:r>
      <w:r w:rsidR="00E5569E">
        <w:rPr>
          <w:rFonts w:cs="Adobe Arabic"/>
        </w:rPr>
        <w:t>Außerdem können b</w:t>
      </w:r>
      <w:r w:rsidRPr="003769AE">
        <w:rPr>
          <w:rFonts w:cs="Adobe Arabic"/>
        </w:rPr>
        <w:t xml:space="preserve">estehende Konturen </w:t>
      </w:r>
      <w:r w:rsidR="00E5569E">
        <w:rPr>
          <w:rFonts w:cs="Adobe Arabic"/>
        </w:rPr>
        <w:t>jederzeit ergänzt</w:t>
      </w:r>
      <w:r w:rsidRPr="003769AE">
        <w:rPr>
          <w:rFonts w:cs="Adobe Arabic"/>
        </w:rPr>
        <w:t xml:space="preserve"> </w:t>
      </w:r>
      <w:r w:rsidR="00E5569E">
        <w:rPr>
          <w:rFonts w:cs="Adobe Arabic"/>
        </w:rPr>
        <w:t xml:space="preserve">oder geändert werden. </w:t>
      </w:r>
    </w:p>
    <w:p w:rsidR="00F34CEE" w:rsidRDefault="00F34CEE" w:rsidP="003D4CB9">
      <w:pPr>
        <w:spacing w:line="276" w:lineRule="auto"/>
        <w:rPr>
          <w:rFonts w:cs="Adobe Arabic"/>
        </w:rPr>
      </w:pPr>
    </w:p>
    <w:p w:rsidR="003769AE" w:rsidRDefault="003769AE" w:rsidP="003D4CB9">
      <w:pPr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  <w:b/>
        </w:rPr>
      </w:pPr>
      <w:r w:rsidRPr="003769AE">
        <w:rPr>
          <w:rFonts w:cs="Adobe Arabic"/>
          <w:b/>
        </w:rPr>
        <w:t>Visuelle Kontrolle bereits vor der Bearbeitung</w:t>
      </w:r>
    </w:p>
    <w:p w:rsidR="003769AE" w:rsidRPr="003769AE" w:rsidRDefault="003769AE" w:rsidP="003769AE">
      <w:pPr>
        <w:spacing w:line="276" w:lineRule="auto"/>
        <w:rPr>
          <w:rFonts w:cs="Adobe Arabic"/>
        </w:rPr>
      </w:pPr>
    </w:p>
    <w:p w:rsidR="003365AF" w:rsidRPr="0031325E" w:rsidRDefault="00E5569E" w:rsidP="003769AE">
      <w:pPr>
        <w:spacing w:line="276" w:lineRule="auto"/>
        <w:rPr>
          <w:rFonts w:cs="Adobe Arabic"/>
        </w:rPr>
      </w:pPr>
      <w:r>
        <w:rPr>
          <w:rFonts w:cs="Adobe Arabic"/>
        </w:rPr>
        <w:t>Die hochauflösende, detailgetreue</w:t>
      </w:r>
      <w:r w:rsidR="003769AE" w:rsidRPr="003769AE">
        <w:rPr>
          <w:rFonts w:cs="Adobe Arabic"/>
        </w:rPr>
        <w:t xml:space="preserve"> 3D-Simulation </w:t>
      </w:r>
      <w:r>
        <w:rPr>
          <w:rFonts w:cs="Adobe Arabic"/>
        </w:rPr>
        <w:t xml:space="preserve">der CNC PILOT 640 zeigt </w:t>
      </w:r>
      <w:r w:rsidR="003769AE" w:rsidRPr="003769AE">
        <w:rPr>
          <w:rFonts w:cs="Adobe Arabic"/>
        </w:rPr>
        <w:t xml:space="preserve">das Fertigungsergebnis für Dreh-, Bohr- oder Fräsprozesse bereits vor der eigentlichen Bearbeitung </w:t>
      </w:r>
      <w:r>
        <w:rPr>
          <w:rFonts w:cs="Adobe Arabic"/>
        </w:rPr>
        <w:t>an</w:t>
      </w:r>
      <w:r w:rsidR="003769AE" w:rsidRPr="003769AE">
        <w:rPr>
          <w:rFonts w:cs="Adobe Arabic"/>
        </w:rPr>
        <w:t>.</w:t>
      </w:r>
      <w:r>
        <w:rPr>
          <w:rFonts w:cs="Adobe Arabic"/>
        </w:rPr>
        <w:t xml:space="preserve"> </w:t>
      </w:r>
      <w:r w:rsidR="003769AE" w:rsidRPr="003769AE">
        <w:rPr>
          <w:rFonts w:cs="Adobe Arabic"/>
        </w:rPr>
        <w:t xml:space="preserve">Die frei um alle Achsen drehbare Ansicht von Roh- und Fertigteil ermöglicht eine visuelle Kontrolle aus allen Blickwinkeln. </w:t>
      </w:r>
      <w:r w:rsidR="002F29EC">
        <w:rPr>
          <w:rFonts w:cs="Adobe Arabic"/>
        </w:rPr>
        <w:t>I</w:t>
      </w:r>
      <w:r w:rsidR="003769AE" w:rsidRPr="003769AE">
        <w:rPr>
          <w:rFonts w:cs="Adobe Arabic"/>
        </w:rPr>
        <w:t>ntuitiv navigier</w:t>
      </w:r>
      <w:r>
        <w:rPr>
          <w:rFonts w:cs="Adobe Arabic"/>
        </w:rPr>
        <w:t>t</w:t>
      </w:r>
      <w:r w:rsidR="003769AE" w:rsidRPr="003769AE">
        <w:rPr>
          <w:rFonts w:cs="Adobe Arabic"/>
        </w:rPr>
        <w:t xml:space="preserve"> und zoom</w:t>
      </w:r>
      <w:r>
        <w:rPr>
          <w:rFonts w:cs="Adobe Arabic"/>
        </w:rPr>
        <w:t>t</w:t>
      </w:r>
      <w:r w:rsidR="003769AE" w:rsidRPr="003769AE">
        <w:rPr>
          <w:rFonts w:cs="Adobe Arabic"/>
        </w:rPr>
        <w:t xml:space="preserve"> </w:t>
      </w:r>
      <w:r>
        <w:rPr>
          <w:rFonts w:cs="Adobe Arabic"/>
        </w:rPr>
        <w:t>der Anwender</w:t>
      </w:r>
      <w:r w:rsidR="003769AE" w:rsidRPr="003769AE">
        <w:rPr>
          <w:rFonts w:cs="Adobe Arabic"/>
        </w:rPr>
        <w:t xml:space="preserve"> in jedes programmierte Detail hinein – selbstverständlich auch bei C-Achs-Konturen auf der Mantel- oder Stirnfläche und bei Y-Achs-Konturen in der geschwenkten Ebene. So hilft die 3D-Simulation schon vor der Bearbeitung</w:t>
      </w:r>
      <w:r>
        <w:rPr>
          <w:rFonts w:cs="Adobe Arabic"/>
        </w:rPr>
        <w:t xml:space="preserve"> dabei</w:t>
      </w:r>
      <w:r w:rsidR="003769AE" w:rsidRPr="003769AE">
        <w:rPr>
          <w:rFonts w:cs="Adobe Arabic"/>
        </w:rPr>
        <w:t>, selbst kleinste Fehler zu erkennen.</w:t>
      </w:r>
      <w:r w:rsidR="0031325E">
        <w:rPr>
          <w:rFonts w:cs="Adobe Arabic"/>
        </w:rPr>
        <w:t xml:space="preserve"> </w:t>
      </w:r>
      <w:r w:rsidR="00D82E68">
        <w:rPr>
          <w:rFonts w:cs="Adobe Arabic"/>
        </w:rPr>
        <w:t>A</w:t>
      </w:r>
      <w:r w:rsidR="003365AF" w:rsidRPr="0031325E">
        <w:rPr>
          <w:rFonts w:cs="Adobe Arabic"/>
        </w:rPr>
        <w:t xml:space="preserve">uch </w:t>
      </w:r>
      <w:r w:rsidR="00D82E68">
        <w:rPr>
          <w:rFonts w:cs="Adobe Arabic"/>
        </w:rPr>
        <w:t xml:space="preserve">bei der </w:t>
      </w:r>
      <w:r w:rsidR="003365AF" w:rsidRPr="0031325E">
        <w:rPr>
          <w:rFonts w:cs="Adobe Arabic"/>
        </w:rPr>
        <w:t>komplexe</w:t>
      </w:r>
      <w:r w:rsidR="00D82E68">
        <w:rPr>
          <w:rFonts w:cs="Adobe Arabic"/>
        </w:rPr>
        <w:t>n</w:t>
      </w:r>
      <w:r w:rsidR="003365AF" w:rsidRPr="0031325E">
        <w:rPr>
          <w:rFonts w:cs="Adobe Arabic"/>
        </w:rPr>
        <w:t xml:space="preserve"> Mehrkanal</w:t>
      </w:r>
      <w:r w:rsidR="00D82E68">
        <w:rPr>
          <w:rFonts w:cs="Adobe Arabic"/>
        </w:rPr>
        <w:t xml:space="preserve">programmierung können </w:t>
      </w:r>
      <w:r w:rsidR="0031325E">
        <w:rPr>
          <w:rFonts w:cs="Adobe Arabic"/>
        </w:rPr>
        <w:t xml:space="preserve">die </w:t>
      </w:r>
      <w:r w:rsidR="003365AF" w:rsidRPr="0031325E">
        <w:rPr>
          <w:rFonts w:cs="Adobe Arabic"/>
        </w:rPr>
        <w:t>Werkzeugbewegungen</w:t>
      </w:r>
      <w:r w:rsidR="00D82E68">
        <w:rPr>
          <w:rFonts w:cs="Adobe Arabic"/>
        </w:rPr>
        <w:t xml:space="preserve"> der beteiligten Schlitten</w:t>
      </w:r>
      <w:r w:rsidR="00072464">
        <w:rPr>
          <w:rFonts w:cs="Adobe Arabic"/>
        </w:rPr>
        <w:t xml:space="preserve"> an den Werkstücken</w:t>
      </w:r>
      <w:r w:rsidR="003365AF" w:rsidRPr="0031325E">
        <w:rPr>
          <w:rFonts w:cs="Adobe Arabic"/>
        </w:rPr>
        <w:t xml:space="preserve"> </w:t>
      </w:r>
      <w:r w:rsidR="00D82E68">
        <w:rPr>
          <w:rFonts w:cs="Adobe Arabic"/>
        </w:rPr>
        <w:t xml:space="preserve">vorab simuliert und </w:t>
      </w:r>
      <w:r w:rsidR="003365AF" w:rsidRPr="0031325E">
        <w:rPr>
          <w:rFonts w:cs="Adobe Arabic"/>
        </w:rPr>
        <w:t>angezeigt</w:t>
      </w:r>
      <w:r w:rsidR="00D82E68">
        <w:rPr>
          <w:rFonts w:cs="Adobe Arabic"/>
        </w:rPr>
        <w:t xml:space="preserve"> werden</w:t>
      </w:r>
      <w:r w:rsidR="003365AF" w:rsidRPr="0031325E">
        <w:rPr>
          <w:rFonts w:cs="Adobe Arabic"/>
        </w:rPr>
        <w:t>.</w:t>
      </w:r>
    </w:p>
    <w:p w:rsidR="003769AE" w:rsidRDefault="003769AE" w:rsidP="003D4CB9">
      <w:pPr>
        <w:spacing w:line="276" w:lineRule="auto"/>
        <w:rPr>
          <w:rFonts w:cs="Adobe Arabic"/>
        </w:rPr>
      </w:pPr>
    </w:p>
    <w:p w:rsidR="00F34CEE" w:rsidRDefault="00F34CEE" w:rsidP="003D4CB9">
      <w:pPr>
        <w:spacing w:line="276" w:lineRule="auto"/>
        <w:rPr>
          <w:rFonts w:cs="Adobe Arabic"/>
        </w:rPr>
      </w:pPr>
    </w:p>
    <w:p w:rsidR="003769AE" w:rsidRPr="003769AE" w:rsidRDefault="003769AE" w:rsidP="003769AE">
      <w:pPr>
        <w:spacing w:line="276" w:lineRule="auto"/>
        <w:rPr>
          <w:rFonts w:cs="Adobe Arabic"/>
          <w:b/>
        </w:rPr>
      </w:pPr>
      <w:r w:rsidRPr="003769AE">
        <w:rPr>
          <w:rFonts w:cs="Adobe Arabic"/>
          <w:b/>
        </w:rPr>
        <w:t xml:space="preserve">Load Monitoring </w:t>
      </w:r>
      <w:r w:rsidR="00ED0BD9">
        <w:rPr>
          <w:rFonts w:cs="Adobe Arabic"/>
          <w:b/>
        </w:rPr>
        <w:t>erkennt</w:t>
      </w:r>
      <w:r w:rsidRPr="003769AE">
        <w:rPr>
          <w:rFonts w:cs="Adobe Arabic"/>
          <w:b/>
        </w:rPr>
        <w:t xml:space="preserve"> Werkzeugverschleiß und -bruch während der Bearbeitung </w:t>
      </w:r>
    </w:p>
    <w:p w:rsidR="003769AE" w:rsidRPr="003769AE" w:rsidRDefault="003769AE" w:rsidP="003769AE">
      <w:pPr>
        <w:spacing w:line="276" w:lineRule="auto"/>
        <w:rPr>
          <w:rFonts w:cs="Adobe Arabic"/>
        </w:rPr>
      </w:pPr>
      <w:r w:rsidRPr="003769AE">
        <w:rPr>
          <w:rFonts w:cs="Adobe Arabic"/>
        </w:rPr>
        <w:t xml:space="preserve"> </w:t>
      </w:r>
    </w:p>
    <w:p w:rsidR="002F29EC" w:rsidRDefault="003769AE" w:rsidP="003769AE">
      <w:pPr>
        <w:spacing w:line="276" w:lineRule="auto"/>
        <w:rPr>
          <w:rFonts w:cs="Adobe Arabic"/>
        </w:rPr>
      </w:pPr>
      <w:r w:rsidRPr="003769AE">
        <w:rPr>
          <w:rFonts w:cs="Adobe Arabic"/>
        </w:rPr>
        <w:t>Load Monitoring überwacht die</w:t>
      </w:r>
      <w:r w:rsidR="00072464">
        <w:rPr>
          <w:rFonts w:cs="Adobe Arabic"/>
        </w:rPr>
        <w:t xml:space="preserve"> </w:t>
      </w:r>
      <w:r w:rsidRPr="003769AE">
        <w:rPr>
          <w:rFonts w:cs="Adobe Arabic"/>
        </w:rPr>
        <w:t xml:space="preserve">Antriebsauslastung </w:t>
      </w:r>
      <w:r w:rsidR="00072464">
        <w:rPr>
          <w:rFonts w:cs="Adobe Arabic"/>
        </w:rPr>
        <w:t xml:space="preserve">von Spindel- und Vorschubachsen </w:t>
      </w:r>
      <w:r w:rsidRPr="003769AE">
        <w:rPr>
          <w:rFonts w:cs="Adobe Arabic"/>
        </w:rPr>
        <w:t>der Maschine und vergleicht diese mit den Auslastungswerten ein</w:t>
      </w:r>
      <w:r w:rsidR="00C43D58">
        <w:rPr>
          <w:rFonts w:cs="Adobe Arabic"/>
        </w:rPr>
        <w:t>er Referenzbearbeitung. Die CNC PILOT </w:t>
      </w:r>
      <w:r w:rsidRPr="003769AE">
        <w:rPr>
          <w:rFonts w:cs="Adobe Arabic"/>
        </w:rPr>
        <w:t>640 kann die Auslastungswerte übersichtlich in einem separaten Fenster grafisch darstellen.</w:t>
      </w:r>
      <w:r w:rsidR="00C43D58">
        <w:rPr>
          <w:rFonts w:cs="Adobe Arabic"/>
        </w:rPr>
        <w:t xml:space="preserve"> Dazu legt der Anwender zwei Grenzwerte fest</w:t>
      </w:r>
      <w:r w:rsidRPr="003769AE">
        <w:rPr>
          <w:rFonts w:cs="Adobe Arabic"/>
        </w:rPr>
        <w:t>, die unterschiedliche Fehlerreaktionen verursachen</w:t>
      </w:r>
      <w:r w:rsidR="002F29EC">
        <w:rPr>
          <w:rFonts w:cs="Adobe Arabic"/>
        </w:rPr>
        <w:t xml:space="preserve">: </w:t>
      </w:r>
    </w:p>
    <w:p w:rsidR="002F29EC" w:rsidRDefault="003769AE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2F29EC">
        <w:rPr>
          <w:rFonts w:ascii="Arial" w:hAnsi="Arial" w:cs="Arial"/>
        </w:rPr>
        <w:t xml:space="preserve">Nach Überschreiten des ersten Grenzwertes wird das aktuelle Werkzeug als verbraucht gekennzeichnet und die Steuerung kann beim nächsten Werkzeugaufruf automatisch ein vorher definiertes Austauschwerkzeug einwechseln. </w:t>
      </w:r>
    </w:p>
    <w:p w:rsidR="002F29EC" w:rsidRDefault="003769AE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2F29EC">
        <w:rPr>
          <w:rFonts w:ascii="Arial" w:hAnsi="Arial" w:cs="Arial"/>
        </w:rPr>
        <w:t>Nach Überschreiten des z</w:t>
      </w:r>
      <w:r w:rsidR="00C43D58" w:rsidRPr="002F29EC">
        <w:rPr>
          <w:rFonts w:ascii="Arial" w:hAnsi="Arial" w:cs="Arial"/>
        </w:rPr>
        <w:t>weiten Grenzwertes geht die CNC PILOT </w:t>
      </w:r>
      <w:r w:rsidRPr="002F29EC">
        <w:rPr>
          <w:rFonts w:ascii="Arial" w:hAnsi="Arial" w:cs="Arial"/>
        </w:rPr>
        <w:t>640 von einer unzulässigen Belastung aus (z.</w:t>
      </w:r>
      <w:r w:rsidR="00C43D58" w:rsidRPr="002F29EC">
        <w:rPr>
          <w:rFonts w:ascii="Arial" w:hAnsi="Arial" w:cs="Arial"/>
        </w:rPr>
        <w:t> </w:t>
      </w:r>
      <w:r w:rsidRPr="002F29EC">
        <w:rPr>
          <w:rFonts w:ascii="Arial" w:hAnsi="Arial" w:cs="Arial"/>
        </w:rPr>
        <w:t xml:space="preserve">B. Werkzeugbruch) und stoppt die Bearbeitung. </w:t>
      </w:r>
    </w:p>
    <w:p w:rsidR="002F29EC" w:rsidRDefault="002F29EC" w:rsidP="002F29EC">
      <w:pPr>
        <w:rPr>
          <w:rFonts w:cs="Arial"/>
        </w:rPr>
      </w:pPr>
    </w:p>
    <w:p w:rsidR="00F34CEE" w:rsidRPr="002F29EC" w:rsidRDefault="00C43D58" w:rsidP="002F29EC">
      <w:pPr>
        <w:rPr>
          <w:rFonts w:cs="Arial"/>
        </w:rPr>
      </w:pPr>
      <w:r w:rsidRPr="002F29EC">
        <w:rPr>
          <w:rFonts w:cs="Arial"/>
        </w:rPr>
        <w:t xml:space="preserve">Das erhöht die </w:t>
      </w:r>
      <w:r w:rsidR="003769AE" w:rsidRPr="002F29EC">
        <w:rPr>
          <w:rFonts w:cs="Arial"/>
        </w:rPr>
        <w:t>Prozesssicherheit bei der Bearbeitung</w:t>
      </w:r>
      <w:r w:rsidRPr="002F29EC">
        <w:rPr>
          <w:rFonts w:cs="Arial"/>
        </w:rPr>
        <w:t xml:space="preserve"> deutlich</w:t>
      </w:r>
      <w:r w:rsidR="003769AE" w:rsidRPr="002F29EC">
        <w:rPr>
          <w:rFonts w:cs="Arial"/>
        </w:rPr>
        <w:t>, speziell in mannlosen Schicht</w:t>
      </w:r>
      <w:r w:rsidRPr="002F29EC">
        <w:rPr>
          <w:rFonts w:cs="Arial"/>
        </w:rPr>
        <w:t>en</w:t>
      </w:r>
      <w:r w:rsidR="003769AE" w:rsidRPr="002F29EC">
        <w:rPr>
          <w:rFonts w:cs="Arial"/>
        </w:rPr>
        <w:t>.</w:t>
      </w:r>
    </w:p>
    <w:p w:rsidR="00F34CEE" w:rsidRDefault="00F34CEE" w:rsidP="003D4CB9">
      <w:pPr>
        <w:spacing w:line="276" w:lineRule="auto"/>
        <w:rPr>
          <w:rFonts w:cs="Adobe Arabic"/>
        </w:rPr>
      </w:pPr>
    </w:p>
    <w:p w:rsidR="00F34CEE" w:rsidRDefault="00F34CEE" w:rsidP="003D4CB9">
      <w:pPr>
        <w:spacing w:line="276" w:lineRule="auto"/>
        <w:rPr>
          <w:rFonts w:cs="Adobe Arabic"/>
        </w:rPr>
      </w:pPr>
    </w:p>
    <w:p w:rsidR="00653C02" w:rsidRPr="00653C02" w:rsidRDefault="00653C02" w:rsidP="00653C02">
      <w:pPr>
        <w:spacing w:line="276" w:lineRule="auto"/>
        <w:rPr>
          <w:rFonts w:cs="Adobe Arabic"/>
          <w:b/>
        </w:rPr>
      </w:pPr>
      <w:r w:rsidRPr="00653C02">
        <w:rPr>
          <w:rFonts w:cs="Adobe Arabic"/>
          <w:b/>
        </w:rPr>
        <w:t>Komplettbearbeitung mit B-Achse und Gegenspindel</w:t>
      </w:r>
    </w:p>
    <w:p w:rsidR="00653C02" w:rsidRDefault="00653C02" w:rsidP="00653C02">
      <w:pPr>
        <w:spacing w:line="276" w:lineRule="auto"/>
        <w:rPr>
          <w:rFonts w:cs="Adobe Arabic"/>
        </w:rPr>
      </w:pPr>
    </w:p>
    <w:p w:rsidR="00653C02" w:rsidRPr="00653C02" w:rsidRDefault="00653C02" w:rsidP="00653C02">
      <w:pPr>
        <w:spacing w:line="276" w:lineRule="auto"/>
        <w:rPr>
          <w:rFonts w:cs="Adobe Arabic"/>
        </w:rPr>
      </w:pPr>
      <w:r w:rsidRPr="00653C02">
        <w:rPr>
          <w:rFonts w:cs="Adobe Arabic"/>
        </w:rPr>
        <w:t xml:space="preserve">Maschinen mit B-Achse ermöglichen Bohr- und Fräsbearbeitungen auf schräg im Raum liegenden Ebenen. </w:t>
      </w:r>
      <w:r w:rsidR="00EE6A86">
        <w:rPr>
          <w:rFonts w:cs="Adobe Arabic"/>
        </w:rPr>
        <w:t xml:space="preserve">Die </w:t>
      </w:r>
      <w:r w:rsidRPr="00653C02">
        <w:rPr>
          <w:rFonts w:cs="Adobe Arabic"/>
        </w:rPr>
        <w:t>CNC</w:t>
      </w:r>
      <w:r w:rsidR="00EE6A86">
        <w:rPr>
          <w:rFonts w:cs="Adobe Arabic"/>
        </w:rPr>
        <w:t> PILOT </w:t>
      </w:r>
      <w:r w:rsidRPr="00653C02">
        <w:rPr>
          <w:rFonts w:cs="Adobe Arabic"/>
        </w:rPr>
        <w:t>640 lös</w:t>
      </w:r>
      <w:r w:rsidR="00EE6A86">
        <w:rPr>
          <w:rFonts w:cs="Adobe Arabic"/>
        </w:rPr>
        <w:t>t</w:t>
      </w:r>
      <w:r w:rsidRPr="00653C02">
        <w:rPr>
          <w:rFonts w:cs="Adobe Arabic"/>
        </w:rPr>
        <w:t xml:space="preserve"> solche Aufgaben einfach und schnell</w:t>
      </w:r>
      <w:r w:rsidR="00EE6A86">
        <w:rPr>
          <w:rFonts w:cs="Adobe Arabic"/>
        </w:rPr>
        <w:t xml:space="preserve">, weil der Anwender seine Bearbeitung </w:t>
      </w:r>
      <w:r w:rsidRPr="00653C02">
        <w:rPr>
          <w:rFonts w:cs="Adobe Arabic"/>
        </w:rPr>
        <w:t>wie gewohnt in der Hauptebene</w:t>
      </w:r>
      <w:r w:rsidR="00EE6A86">
        <w:rPr>
          <w:rFonts w:cs="Adobe Arabic"/>
        </w:rPr>
        <w:t xml:space="preserve"> programmieren kann. Damit profitiert er von</w:t>
      </w:r>
      <w:r w:rsidRPr="00653C02">
        <w:rPr>
          <w:rFonts w:cs="Adobe Arabic"/>
        </w:rPr>
        <w:t>:</w:t>
      </w:r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653C02">
        <w:rPr>
          <w:rFonts w:ascii="Arial" w:hAnsi="Arial" w:cs="Arial"/>
        </w:rPr>
        <w:t xml:space="preserve">effizienter Programmerstellung mit </w:t>
      </w:r>
      <w:proofErr w:type="spellStart"/>
      <w:r w:rsidRPr="00653C02">
        <w:rPr>
          <w:rFonts w:ascii="Arial" w:hAnsi="Arial" w:cs="Arial"/>
        </w:rPr>
        <w:t>smart.Turn</w:t>
      </w:r>
      <w:proofErr w:type="spellEnd"/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653C02">
        <w:rPr>
          <w:rFonts w:ascii="Arial" w:hAnsi="Arial" w:cs="Arial"/>
        </w:rPr>
        <w:t>effektiven Dreh-, Fräs- und Bohrbearbeitung</w:t>
      </w:r>
      <w:r w:rsidR="00ED0BD9">
        <w:rPr>
          <w:rFonts w:ascii="Arial" w:hAnsi="Arial" w:cs="Arial"/>
        </w:rPr>
        <w:t>en</w:t>
      </w:r>
      <w:r w:rsidRPr="00653C02">
        <w:rPr>
          <w:rFonts w:ascii="Arial" w:hAnsi="Arial" w:cs="Arial"/>
        </w:rPr>
        <w:t xml:space="preserve"> mit steuerungsinternen Zyklen</w:t>
      </w:r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653C02">
        <w:rPr>
          <w:rFonts w:ascii="Arial" w:hAnsi="Arial" w:cs="Arial"/>
        </w:rPr>
        <w:t>6-Seiten-Komplettbearbeitung</w:t>
      </w:r>
    </w:p>
    <w:p w:rsidR="00653C02" w:rsidRPr="00653C02" w:rsidRDefault="00653C02" w:rsidP="00653C02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653C02">
        <w:rPr>
          <w:rFonts w:ascii="Arial" w:hAnsi="Arial" w:cs="Arial"/>
        </w:rPr>
        <w:t>Produktivitätsgewinn und reduzierter Bearbeitungszeit</w:t>
      </w:r>
    </w:p>
    <w:p w:rsidR="00F34CEE" w:rsidRDefault="00F34CEE" w:rsidP="003D4CB9">
      <w:pPr>
        <w:spacing w:line="276" w:lineRule="auto"/>
        <w:rPr>
          <w:rFonts w:cs="Adobe Arabic"/>
        </w:rPr>
      </w:pPr>
    </w:p>
    <w:p w:rsidR="00072464" w:rsidRDefault="00072464" w:rsidP="003D4CB9">
      <w:pPr>
        <w:spacing w:line="276" w:lineRule="auto"/>
        <w:rPr>
          <w:rFonts w:cs="Adobe Arabic"/>
        </w:rPr>
      </w:pPr>
    </w:p>
    <w:p w:rsidR="00653C02" w:rsidRDefault="00653C02" w:rsidP="00653C02">
      <w:pPr>
        <w:spacing w:line="276" w:lineRule="auto"/>
        <w:rPr>
          <w:rFonts w:cs="Adobe Arabic"/>
        </w:rPr>
      </w:pPr>
      <w:r w:rsidRPr="00653C02">
        <w:rPr>
          <w:rFonts w:cs="Adobe Arabic"/>
          <w:b/>
        </w:rPr>
        <w:lastRenderedPageBreak/>
        <w:t xml:space="preserve">Moderne </w:t>
      </w:r>
      <w:proofErr w:type="spellStart"/>
      <w:r w:rsidRPr="00653C02">
        <w:rPr>
          <w:rFonts w:cs="Adobe Arabic"/>
          <w:b/>
        </w:rPr>
        <w:t>Multitouch</w:t>
      </w:r>
      <w:proofErr w:type="spellEnd"/>
      <w:r w:rsidR="00EE6A86">
        <w:rPr>
          <w:rFonts w:cs="Adobe Arabic"/>
          <w:b/>
        </w:rPr>
        <w:t>-B</w:t>
      </w:r>
      <w:r w:rsidRPr="00653C02">
        <w:rPr>
          <w:rFonts w:cs="Adobe Arabic"/>
          <w:b/>
        </w:rPr>
        <w:t>edienung und übersichtliche Anzeige</w:t>
      </w:r>
    </w:p>
    <w:p w:rsidR="00653C02" w:rsidRDefault="00653C02" w:rsidP="00653C02">
      <w:pPr>
        <w:spacing w:line="276" w:lineRule="auto"/>
        <w:rPr>
          <w:rFonts w:cs="Adobe Arabic"/>
        </w:rPr>
      </w:pPr>
    </w:p>
    <w:p w:rsidR="00EE6A86" w:rsidRDefault="00653C02" w:rsidP="00653C02">
      <w:pPr>
        <w:spacing w:line="276" w:lineRule="auto"/>
        <w:rPr>
          <w:rFonts w:cs="Adobe Arabic"/>
        </w:rPr>
      </w:pPr>
      <w:r w:rsidRPr="00653C02">
        <w:rPr>
          <w:rFonts w:cs="Adobe Arabic"/>
        </w:rPr>
        <w:t>Die CNC PILOT 640</w:t>
      </w:r>
      <w:r>
        <w:rPr>
          <w:rFonts w:cs="Adobe Arabic"/>
        </w:rPr>
        <w:t xml:space="preserve"> ist</w:t>
      </w:r>
      <w:r w:rsidR="00EE6A86">
        <w:rPr>
          <w:rFonts w:cs="Adobe Arabic"/>
        </w:rPr>
        <w:t xml:space="preserve"> auch</w:t>
      </w:r>
      <w:r>
        <w:rPr>
          <w:rFonts w:cs="Adobe Arabic"/>
        </w:rPr>
        <w:t xml:space="preserve"> mit einem praxistauglichen Touchscreen</w:t>
      </w:r>
      <w:r w:rsidR="00EE6A86">
        <w:rPr>
          <w:rFonts w:cs="Adobe Arabic"/>
        </w:rPr>
        <w:t xml:space="preserve"> lieferbar</w:t>
      </w:r>
      <w:r>
        <w:rPr>
          <w:rFonts w:cs="Adobe Arabic"/>
        </w:rPr>
        <w:t xml:space="preserve">, der </w:t>
      </w:r>
      <w:r w:rsidRPr="00653C02">
        <w:rPr>
          <w:rFonts w:cs="Adobe Arabic"/>
        </w:rPr>
        <w:t xml:space="preserve">für raue </w:t>
      </w:r>
      <w:r>
        <w:rPr>
          <w:rFonts w:cs="Adobe Arabic"/>
        </w:rPr>
        <w:t xml:space="preserve">Werkstattbedingungen konzipiert </w:t>
      </w:r>
      <w:r w:rsidRPr="00653C02">
        <w:rPr>
          <w:rFonts w:cs="Adobe Arabic"/>
        </w:rPr>
        <w:t>wurde. Er ist s</w:t>
      </w:r>
      <w:r>
        <w:rPr>
          <w:rFonts w:cs="Adobe Arabic"/>
        </w:rPr>
        <w:t>pritzwassergeschützt, kratzfest und ze</w:t>
      </w:r>
      <w:r w:rsidR="003365AF">
        <w:rPr>
          <w:rFonts w:cs="Adobe Arabic"/>
        </w:rPr>
        <w:t xml:space="preserve">rtifiziert nach Schutzklasse </w:t>
      </w:r>
      <w:r w:rsidR="003365AF" w:rsidRPr="0031325E">
        <w:rPr>
          <w:rFonts w:cs="Adobe Arabic"/>
        </w:rPr>
        <w:t>IP5</w:t>
      </w:r>
      <w:r w:rsidRPr="0031325E">
        <w:rPr>
          <w:rFonts w:cs="Adobe Arabic"/>
        </w:rPr>
        <w:t>4</w:t>
      </w:r>
      <w:r>
        <w:rPr>
          <w:rFonts w:cs="Adobe Arabic"/>
        </w:rPr>
        <w:t xml:space="preserve">. </w:t>
      </w:r>
      <w:r w:rsidRPr="00653C02">
        <w:rPr>
          <w:rFonts w:cs="Adobe Arabic"/>
        </w:rPr>
        <w:t>Der Bild</w:t>
      </w:r>
      <w:r>
        <w:rPr>
          <w:rFonts w:cs="Adobe Arabic"/>
        </w:rPr>
        <w:t xml:space="preserve">schirm kann mit Gesten, </w:t>
      </w:r>
      <w:r w:rsidR="00EE6A86">
        <w:rPr>
          <w:rFonts w:cs="Adobe Arabic"/>
        </w:rPr>
        <w:t>wie sie</w:t>
      </w:r>
      <w:r>
        <w:rPr>
          <w:rFonts w:cs="Adobe Arabic"/>
        </w:rPr>
        <w:t xml:space="preserve"> </w:t>
      </w:r>
      <w:r w:rsidRPr="00653C02">
        <w:rPr>
          <w:rFonts w:cs="Adobe Arabic"/>
        </w:rPr>
        <w:t>von m</w:t>
      </w:r>
      <w:r>
        <w:rPr>
          <w:rFonts w:cs="Adobe Arabic"/>
        </w:rPr>
        <w:t xml:space="preserve">obilen Endgeräten </w:t>
      </w:r>
      <w:r w:rsidR="00EE6A86">
        <w:rPr>
          <w:rFonts w:cs="Adobe Arabic"/>
        </w:rPr>
        <w:t xml:space="preserve">bekannt </w:t>
      </w:r>
      <w:r>
        <w:rPr>
          <w:rFonts w:cs="Adobe Arabic"/>
        </w:rPr>
        <w:t xml:space="preserve">sind, </w:t>
      </w:r>
      <w:r w:rsidRPr="00653C02">
        <w:rPr>
          <w:rFonts w:cs="Adobe Arabic"/>
        </w:rPr>
        <w:t>bedient werden.</w:t>
      </w:r>
      <w:r w:rsidR="00EE6A86">
        <w:rPr>
          <w:rFonts w:cs="Adobe Arabic"/>
        </w:rPr>
        <w:t xml:space="preserve"> </w:t>
      </w:r>
    </w:p>
    <w:p w:rsidR="002F29EC" w:rsidRDefault="00EE6A86" w:rsidP="00653C02">
      <w:pPr>
        <w:spacing w:line="276" w:lineRule="auto"/>
        <w:rPr>
          <w:rFonts w:cs="Adobe Arabic"/>
        </w:rPr>
      </w:pPr>
      <w:r>
        <w:rPr>
          <w:rFonts w:cs="Adobe Arabic"/>
        </w:rPr>
        <w:t>Auf dem Touchscreen zeigt die CNC </w:t>
      </w:r>
      <w:r w:rsidR="00653C02" w:rsidRPr="00653C02">
        <w:rPr>
          <w:rFonts w:cs="Adobe Arabic"/>
        </w:rPr>
        <w:t>PILO</w:t>
      </w:r>
      <w:r>
        <w:rPr>
          <w:rFonts w:cs="Adobe Arabic"/>
        </w:rPr>
        <w:t>T </w:t>
      </w:r>
      <w:r w:rsidR="00653C02">
        <w:rPr>
          <w:rFonts w:cs="Adobe Arabic"/>
        </w:rPr>
        <w:t xml:space="preserve">640 übersichtlich </w:t>
      </w:r>
      <w:r w:rsidR="00653C02" w:rsidRPr="00653C02">
        <w:rPr>
          <w:rFonts w:cs="Adobe Arabic"/>
        </w:rPr>
        <w:t xml:space="preserve">alle Informationen </w:t>
      </w:r>
      <w:r w:rsidR="00653C02">
        <w:rPr>
          <w:rFonts w:cs="Adobe Arabic"/>
        </w:rPr>
        <w:t xml:space="preserve">an, die </w:t>
      </w:r>
      <w:r>
        <w:rPr>
          <w:rFonts w:cs="Adobe Arabic"/>
        </w:rPr>
        <w:t xml:space="preserve">der Anwender </w:t>
      </w:r>
      <w:r w:rsidR="00653C02">
        <w:rPr>
          <w:rFonts w:cs="Adobe Arabic"/>
        </w:rPr>
        <w:t xml:space="preserve">zur Programmierung, Bedienung und Kontrolle von </w:t>
      </w:r>
      <w:r w:rsidR="00653C02" w:rsidRPr="00653C02">
        <w:rPr>
          <w:rFonts w:cs="Adobe Arabic"/>
        </w:rPr>
        <w:t xml:space="preserve">Steuerung und Maschine </w:t>
      </w:r>
      <w:r>
        <w:rPr>
          <w:rFonts w:cs="Adobe Arabic"/>
        </w:rPr>
        <w:t>benötigt</w:t>
      </w:r>
      <w:r w:rsidR="002F29EC">
        <w:rPr>
          <w:rFonts w:cs="Adobe Arabic"/>
        </w:rPr>
        <w:t>:</w:t>
      </w:r>
    </w:p>
    <w:p w:rsidR="002F29EC" w:rsidRDefault="00653C02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2F29EC">
        <w:rPr>
          <w:rFonts w:ascii="Arial" w:hAnsi="Arial" w:cs="Arial"/>
        </w:rPr>
        <w:t xml:space="preserve">Bei der Programmeingabe erläutern Hilfebilder die erforderlichen Parameter. </w:t>
      </w:r>
    </w:p>
    <w:p w:rsidR="002F29EC" w:rsidRDefault="00653C02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2F29EC">
        <w:rPr>
          <w:rFonts w:ascii="Arial" w:hAnsi="Arial" w:cs="Arial"/>
        </w:rPr>
        <w:t xml:space="preserve">In der Simulation werden alle Bewegungen des Werkzeugs detailgetreu und realistisch dargestellt. </w:t>
      </w:r>
    </w:p>
    <w:p w:rsidR="00653C02" w:rsidRPr="002F29EC" w:rsidRDefault="00653C02" w:rsidP="002F29EC">
      <w:pPr>
        <w:pStyle w:val="Listenabsatz"/>
        <w:numPr>
          <w:ilvl w:val="0"/>
          <w:numId w:val="2"/>
        </w:numPr>
        <w:spacing w:after="0"/>
        <w:ind w:left="357" w:hanging="357"/>
        <w:rPr>
          <w:rFonts w:ascii="Arial" w:hAnsi="Arial" w:cs="Arial"/>
        </w:rPr>
      </w:pPr>
      <w:r w:rsidRPr="002F29EC">
        <w:rPr>
          <w:rFonts w:ascii="Arial" w:hAnsi="Arial" w:cs="Arial"/>
        </w:rPr>
        <w:t>Während des Programmlaufs zeigt die C</w:t>
      </w:r>
      <w:r w:rsidR="00EE6A86" w:rsidRPr="002F29EC">
        <w:rPr>
          <w:rFonts w:ascii="Arial" w:hAnsi="Arial" w:cs="Arial"/>
        </w:rPr>
        <w:t>NC PILOT </w:t>
      </w:r>
      <w:r w:rsidRPr="002F29EC">
        <w:rPr>
          <w:rFonts w:ascii="Arial" w:hAnsi="Arial" w:cs="Arial"/>
        </w:rPr>
        <w:t>640 alle Informationen zur Werkzeugposition, Drehzahl und Auslastung der Antriebe sowie den aktuellen Maschinenzustand</w:t>
      </w:r>
      <w:r w:rsidR="00EE6A86" w:rsidRPr="002F29EC">
        <w:rPr>
          <w:rFonts w:ascii="Arial" w:hAnsi="Arial" w:cs="Arial"/>
        </w:rPr>
        <w:t xml:space="preserve"> an</w:t>
      </w:r>
      <w:r w:rsidRPr="002F29EC">
        <w:rPr>
          <w:rFonts w:ascii="Arial" w:hAnsi="Arial" w:cs="Arial"/>
        </w:rPr>
        <w:t>.</w:t>
      </w:r>
    </w:p>
    <w:p w:rsidR="00653C02" w:rsidRDefault="00653C02" w:rsidP="003D4CB9">
      <w:pPr>
        <w:spacing w:line="276" w:lineRule="auto"/>
        <w:rPr>
          <w:rFonts w:cs="Adobe Arabic"/>
        </w:rPr>
      </w:pPr>
    </w:p>
    <w:p w:rsidR="00653C02" w:rsidRDefault="00653C02" w:rsidP="003D4CB9">
      <w:pPr>
        <w:spacing w:line="276" w:lineRule="auto"/>
        <w:rPr>
          <w:rFonts w:cs="Adobe Arabic"/>
        </w:rPr>
      </w:pPr>
    </w:p>
    <w:p w:rsidR="00653C02" w:rsidRPr="00653C02" w:rsidRDefault="00653C02" w:rsidP="003D4CB9">
      <w:pPr>
        <w:spacing w:line="276" w:lineRule="auto"/>
        <w:rPr>
          <w:rFonts w:cs="Adobe Arabic"/>
          <w:b/>
        </w:rPr>
      </w:pPr>
      <w:r w:rsidRPr="00653C02">
        <w:rPr>
          <w:rFonts w:cs="Adobe Arabic"/>
          <w:b/>
        </w:rPr>
        <w:t>Effiziente Drehbearbeitung in der vernetzten Fertigung</w:t>
      </w:r>
    </w:p>
    <w:p w:rsidR="00F432DE" w:rsidRDefault="00F432DE" w:rsidP="003D4CB9">
      <w:pPr>
        <w:spacing w:line="276" w:lineRule="auto"/>
        <w:rPr>
          <w:rFonts w:cs="Adobe Arabic"/>
        </w:rPr>
      </w:pPr>
    </w:p>
    <w:p w:rsidR="002F29EC" w:rsidRDefault="00653C02" w:rsidP="00653C02">
      <w:pPr>
        <w:spacing w:line="276" w:lineRule="auto"/>
        <w:rPr>
          <w:rFonts w:cs="Adobe Arabic"/>
        </w:rPr>
      </w:pPr>
      <w:r>
        <w:rPr>
          <w:rFonts w:cs="Adobe Arabic"/>
        </w:rPr>
        <w:t xml:space="preserve">Der Anwender </w:t>
      </w:r>
      <w:r w:rsidR="00743134">
        <w:rPr>
          <w:rFonts w:cs="Adobe Arabic"/>
        </w:rPr>
        <w:t xml:space="preserve">einer CNC PILOT 640 </w:t>
      </w:r>
      <w:r>
        <w:rPr>
          <w:rFonts w:cs="Adobe Arabic"/>
        </w:rPr>
        <w:t xml:space="preserve">kann mit Hilfe von Connected Machining alle wichtigen Daten aus dem Netzwerk abrufen und direkt an der Steuerung nutzen. Dazu gehört z. B. die Anzeige von Bild- oder PDF-Dateien mit den Standardfunktionen der Steuerung. </w:t>
      </w:r>
    </w:p>
    <w:p w:rsidR="00653C02" w:rsidRDefault="00653C02" w:rsidP="00653C02">
      <w:pPr>
        <w:spacing w:line="276" w:lineRule="auto"/>
        <w:rPr>
          <w:rFonts w:cs="Adobe Arabic"/>
        </w:rPr>
      </w:pPr>
      <w:r w:rsidRPr="007A576D">
        <w:rPr>
          <w:rFonts w:cs="Adobe Arabic"/>
        </w:rPr>
        <w:t>De</w:t>
      </w:r>
      <w:r>
        <w:rPr>
          <w:rFonts w:cs="Adobe Arabic"/>
        </w:rPr>
        <w:t>n</w:t>
      </w:r>
      <w:r w:rsidRPr="007A576D">
        <w:rPr>
          <w:rFonts w:cs="Adobe Arabic"/>
        </w:rPr>
        <w:t xml:space="preserve"> Wechsel vom Steuerungsbildschirm zur Oberfläch</w:t>
      </w:r>
      <w:r>
        <w:rPr>
          <w:rFonts w:cs="Adobe Arabic"/>
        </w:rPr>
        <w:t>e ein</w:t>
      </w:r>
      <w:r w:rsidRPr="007A576D">
        <w:rPr>
          <w:rFonts w:cs="Adobe Arabic"/>
        </w:rPr>
        <w:t xml:space="preserve">es Windows-PC </w:t>
      </w:r>
      <w:r>
        <w:rPr>
          <w:rFonts w:cs="Adobe Arabic"/>
        </w:rPr>
        <w:t xml:space="preserve">ermöglicht der </w:t>
      </w:r>
      <w:r w:rsidR="00ED0BD9">
        <w:rPr>
          <w:rFonts w:cs="Adobe Arabic"/>
        </w:rPr>
        <w:t>Remote Desktop Manager</w:t>
      </w:r>
      <w:r>
        <w:rPr>
          <w:rFonts w:cs="Adobe Arabic"/>
        </w:rPr>
        <w:t xml:space="preserve">. </w:t>
      </w:r>
      <w:r w:rsidRPr="007A576D">
        <w:rPr>
          <w:rFonts w:cs="Adobe Arabic"/>
        </w:rPr>
        <w:t xml:space="preserve">Technische Zeichnungen, CAD-Daten, NC-Programme, Werkzeugdaten, Arbeitsanweisungen, Bestückungslisten und Lagerinformationen sind </w:t>
      </w:r>
      <w:r>
        <w:rPr>
          <w:rFonts w:cs="Adobe Arabic"/>
        </w:rPr>
        <w:t xml:space="preserve">damit </w:t>
      </w:r>
      <w:r w:rsidRPr="007A576D">
        <w:rPr>
          <w:rFonts w:cs="Adobe Arabic"/>
        </w:rPr>
        <w:t xml:space="preserve">digital an der Maschine verfügbar. </w:t>
      </w:r>
      <w:r w:rsidR="00743134">
        <w:rPr>
          <w:rFonts w:cs="Adobe Arabic"/>
        </w:rPr>
        <w:t>Es stehen immer die richtigen Informationen an der richtigen Maschine in der richtigen Qualität und Aktualität zur Verfügung.</w:t>
      </w:r>
    </w:p>
    <w:p w:rsidR="002F29EC" w:rsidRDefault="00743134" w:rsidP="00653C02">
      <w:pPr>
        <w:spacing w:line="276" w:lineRule="auto"/>
        <w:rPr>
          <w:rFonts w:cs="Adobe Arabic"/>
        </w:rPr>
      </w:pPr>
      <w:r>
        <w:rPr>
          <w:rFonts w:cs="Adobe Arabic"/>
        </w:rPr>
        <w:t>D</w:t>
      </w:r>
      <w:r w:rsidR="00653C02">
        <w:rPr>
          <w:rFonts w:cs="Adobe Arabic"/>
        </w:rPr>
        <w:t>ie Software StateMonitor und die erweiterte Anzeige Extended Workspace aus dem Connected Machining-Paket erlauben es dem Anwender</w:t>
      </w:r>
      <w:r>
        <w:rPr>
          <w:rFonts w:cs="Adobe Arabic"/>
        </w:rPr>
        <w:t xml:space="preserve"> zudem</w:t>
      </w:r>
      <w:r w:rsidR="00653C02">
        <w:rPr>
          <w:rFonts w:cs="Adobe Arabic"/>
        </w:rPr>
        <w:t xml:space="preserve">, den Status seiner Maschinen jederzeit und überall im Blick zu behalten. </w:t>
      </w:r>
    </w:p>
    <w:p w:rsidR="00653C02" w:rsidRPr="007A576D" w:rsidRDefault="00653C02" w:rsidP="00653C02">
      <w:pPr>
        <w:spacing w:line="276" w:lineRule="auto"/>
        <w:rPr>
          <w:rFonts w:cs="Adobe Arabic"/>
        </w:rPr>
      </w:pPr>
      <w:r w:rsidRPr="007A576D">
        <w:rPr>
          <w:rFonts w:cs="Adobe Arabic"/>
        </w:rPr>
        <w:t>StateMonitor läuft auf jedem Gerät, das über e</w:t>
      </w:r>
      <w:r>
        <w:rPr>
          <w:rFonts w:cs="Adobe Arabic"/>
        </w:rPr>
        <w:t xml:space="preserve">inen Web-Browser verfügt, also </w:t>
      </w:r>
      <w:r w:rsidRPr="007A576D">
        <w:rPr>
          <w:rFonts w:cs="Adobe Arabic"/>
        </w:rPr>
        <w:t>auf PCs, Smartphones  und Tablets</w:t>
      </w:r>
      <w:r>
        <w:rPr>
          <w:rFonts w:cs="Adobe Arabic"/>
        </w:rPr>
        <w:t xml:space="preserve">, aber selbstverständlich auch auf HEIDENHAIN-Steuerungen und dem Extended Workspace. Die Software liefert einen schnellen </w:t>
      </w:r>
      <w:r w:rsidRPr="007A576D">
        <w:rPr>
          <w:rFonts w:cs="Adobe Arabic"/>
        </w:rPr>
        <w:t>Überblick über den aktuellen Maschinen</w:t>
      </w:r>
      <w:r>
        <w:rPr>
          <w:rFonts w:cs="Adobe Arabic"/>
        </w:rPr>
        <w:t>- und Auftrags</w:t>
      </w:r>
      <w:r w:rsidRPr="007A576D">
        <w:rPr>
          <w:rFonts w:cs="Adobe Arabic"/>
        </w:rPr>
        <w:t>status</w:t>
      </w:r>
      <w:r>
        <w:rPr>
          <w:rFonts w:cs="Adobe Arabic"/>
        </w:rPr>
        <w:t xml:space="preserve"> der angeschlossenen Maschinen</w:t>
      </w:r>
      <w:r w:rsidRPr="007A576D">
        <w:rPr>
          <w:rFonts w:cs="Adobe Arabic"/>
        </w:rPr>
        <w:t xml:space="preserve"> und liefert Informationen zu Maschinenmeldungen. Darüber hinaus kann StateMonitor bei bestimmten Ereignissen auch eine E-Mail</w:t>
      </w:r>
      <w:r w:rsidRPr="00CD2E6F">
        <w:rPr>
          <w:rFonts w:cs="Adobe Arabic"/>
        </w:rPr>
        <w:t xml:space="preserve"> </w:t>
      </w:r>
      <w:r w:rsidRPr="007A576D">
        <w:rPr>
          <w:rFonts w:cs="Adobe Arabic"/>
        </w:rPr>
        <w:t>senden, z.</w:t>
      </w:r>
      <w:r w:rsidR="00743134">
        <w:rPr>
          <w:rFonts w:cs="Adobe Arabic"/>
        </w:rPr>
        <w:t> </w:t>
      </w:r>
      <w:r w:rsidRPr="007A576D">
        <w:rPr>
          <w:rFonts w:cs="Adobe Arabic"/>
        </w:rPr>
        <w:t xml:space="preserve">B. bei Programmende, Maschinenstillstand oder einer Servicemeldung. Der Empfänger der Maschinenmeldungen kann sofort reagieren und entsprechende Maßnahmen einleiten. </w:t>
      </w:r>
    </w:p>
    <w:p w:rsidR="003D4CB9" w:rsidRDefault="00653C02" w:rsidP="003D4CB9">
      <w:pPr>
        <w:spacing w:line="276" w:lineRule="auto"/>
      </w:pPr>
      <w:r w:rsidRPr="007A576D">
        <w:rPr>
          <w:rFonts w:cs="Adobe Arabic"/>
        </w:rPr>
        <w:t>Extended Workspace</w:t>
      </w:r>
      <w:r>
        <w:rPr>
          <w:rFonts w:cs="Adobe Arabic"/>
        </w:rPr>
        <w:t xml:space="preserve"> bietet als </w:t>
      </w:r>
      <w:r w:rsidRPr="007A576D">
        <w:rPr>
          <w:rFonts w:cs="Adobe Arabic"/>
        </w:rPr>
        <w:t>zusätzliche</w:t>
      </w:r>
      <w:r>
        <w:rPr>
          <w:rFonts w:cs="Adobe Arabic"/>
        </w:rPr>
        <w:t>r</w:t>
      </w:r>
      <w:r w:rsidRPr="007A576D">
        <w:rPr>
          <w:rFonts w:cs="Adobe Arabic"/>
        </w:rPr>
        <w:t xml:space="preserve"> Monitor neben oder oberhalb des eigentlichen Steuerungsbildschirms beispielsweise </w:t>
      </w:r>
      <w:r w:rsidR="002F29EC">
        <w:rPr>
          <w:rFonts w:cs="Adobe Arabic"/>
        </w:rPr>
        <w:t>den</w:t>
      </w:r>
      <w:r w:rsidRPr="007A576D">
        <w:rPr>
          <w:rFonts w:cs="Adobe Arabic"/>
        </w:rPr>
        <w:t xml:space="preserve"> Blick auf einen Rechner im Büro, der über den </w:t>
      </w:r>
      <w:r w:rsidR="00ED0BD9" w:rsidRPr="007A576D">
        <w:rPr>
          <w:rFonts w:cs="Adobe Arabic"/>
        </w:rPr>
        <w:t xml:space="preserve">Remote Desktop Manager </w:t>
      </w:r>
      <w:r w:rsidRPr="007A576D">
        <w:rPr>
          <w:rFonts w:cs="Adobe Arabic"/>
        </w:rPr>
        <w:t xml:space="preserve">angebunden ist, </w:t>
      </w:r>
      <w:r>
        <w:rPr>
          <w:rFonts w:cs="Adobe Arabic"/>
        </w:rPr>
        <w:t>ode</w:t>
      </w:r>
      <w:r w:rsidR="002F29EC">
        <w:rPr>
          <w:rFonts w:cs="Adobe Arabic"/>
        </w:rPr>
        <w:t xml:space="preserve">r auf die Software StateMonitor. Der </w:t>
      </w:r>
      <w:r w:rsidRPr="007A576D">
        <w:rPr>
          <w:rFonts w:cs="Adobe Arabic"/>
        </w:rPr>
        <w:t xml:space="preserve">Steuerungsbildschirm </w:t>
      </w:r>
      <w:r w:rsidR="002F29EC">
        <w:rPr>
          <w:rFonts w:cs="Adobe Arabic"/>
        </w:rPr>
        <w:t xml:space="preserve">zeigt </w:t>
      </w:r>
      <w:r w:rsidRPr="007A576D">
        <w:rPr>
          <w:rFonts w:cs="Adobe Arabic"/>
        </w:rPr>
        <w:t>weiterhin das laufende NC-Programm an. Extended Workspace kann für die gewünschten Einsatzmöglichkeiten individuell eingerichtet werden. Der integrierte Rechner verwaltet die laufenden Applikationen selbst und verfügt über einen leistungsfähigen Prozessor.</w:t>
      </w:r>
      <w:r w:rsidR="003D4CB9">
        <w:br w:type="page"/>
      </w:r>
    </w:p>
    <w:tbl>
      <w:tblPr>
        <w:tblStyle w:val="Tabellenraster"/>
        <w:tblW w:w="935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4677"/>
        <w:gridCol w:w="4677"/>
      </w:tblGrid>
      <w:tr w:rsidR="003D4CB9" w:rsidRPr="003D4CB9" w:rsidTr="00FE0064">
        <w:tc>
          <w:tcPr>
            <w:tcW w:w="4677" w:type="dxa"/>
            <w:vAlign w:val="bottom"/>
          </w:tcPr>
          <w:p w:rsidR="003D4CB9" w:rsidRPr="003D4CB9" w:rsidRDefault="009529F2" w:rsidP="009529F2">
            <w:pPr>
              <w:spacing w:line="276" w:lineRule="auto"/>
              <w:rPr>
                <w:rFonts w:cs="Adobe Arabic"/>
              </w:rPr>
            </w:pPr>
            <w:r>
              <w:rPr>
                <w:rFonts w:cs="Adobe Arabic"/>
                <w:noProof/>
                <w:lang w:eastAsia="de-DE"/>
              </w:rPr>
              <w:lastRenderedPageBreak/>
              <w:drawing>
                <wp:inline distT="0" distB="0" distL="0" distR="0" wp14:anchorId="4FD46EC5" wp14:editId="23AA52A3">
                  <wp:extent cx="2857500" cy="1905000"/>
                  <wp:effectExtent l="0" t="0" r="0" b="0"/>
                  <wp:docPr id="8" name="Grafik 8" descr="O:\Persoenliche_Ordner\Poestgens\Datenbereitstellung\Bilder EMCO\FST_33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O:\Persoenliche_Ordner\Poestgens\Datenbereitstellung\Bilder EMCO\FST_33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:rsidR="003D4CB9" w:rsidRPr="003D4CB9" w:rsidRDefault="005B153D" w:rsidP="00ED0BD9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Bild 1: </w:t>
            </w:r>
            <w:r w:rsidR="00FE0064">
              <w:rPr>
                <w:rFonts w:cs="Adobe Arabic"/>
                <w:i/>
              </w:rPr>
              <w:t xml:space="preserve">Die CNC PILOT 640 von HEIDENHAIN beherrscht </w:t>
            </w:r>
            <w:r w:rsidR="00ED0BD9">
              <w:rPr>
                <w:rFonts w:cs="Adobe Arabic"/>
                <w:i/>
              </w:rPr>
              <w:t xml:space="preserve">die neuesten Anforderungen an die </w:t>
            </w:r>
            <w:r w:rsidR="00FE0064">
              <w:rPr>
                <w:rFonts w:cs="Adobe Arabic"/>
                <w:i/>
              </w:rPr>
              <w:t>Drehbearbeitung</w:t>
            </w:r>
            <w:proofErr w:type="gramStart"/>
            <w:r w:rsidR="003541C6">
              <w:rPr>
                <w:rFonts w:cs="Adobe Arabic"/>
                <w:i/>
              </w:rPr>
              <w:t>.</w:t>
            </w:r>
            <w:r w:rsidR="00FE0064">
              <w:rPr>
                <w:rFonts w:cs="Adobe Arabic"/>
                <w:i/>
              </w:rPr>
              <w:t xml:space="preserve">  </w:t>
            </w:r>
            <w:proofErr w:type="gramEnd"/>
          </w:p>
        </w:tc>
      </w:tr>
      <w:tr w:rsidR="009529F2" w:rsidRPr="003D4CB9" w:rsidTr="00FE0064">
        <w:tc>
          <w:tcPr>
            <w:tcW w:w="4677" w:type="dxa"/>
            <w:vAlign w:val="bottom"/>
          </w:tcPr>
          <w:p w:rsidR="009529F2" w:rsidRDefault="009529F2" w:rsidP="009529F2">
            <w:pPr>
              <w:spacing w:line="276" w:lineRule="auto"/>
              <w:rPr>
                <w:rFonts w:cs="Adobe Arabic"/>
                <w:noProof/>
                <w:lang w:eastAsia="de-DE"/>
              </w:rPr>
            </w:pPr>
            <w:r>
              <w:rPr>
                <w:rFonts w:cs="Adobe Arabic"/>
                <w:noProof/>
                <w:lang w:eastAsia="de-DE"/>
              </w:rPr>
              <w:drawing>
                <wp:inline distT="0" distB="0" distL="0" distR="0" wp14:anchorId="672D5B2E" wp14:editId="520FD352">
                  <wp:extent cx="2858400" cy="1785246"/>
                  <wp:effectExtent l="0" t="0" r="0" b="5715"/>
                  <wp:docPr id="7" name="Grafik 7" descr="O:\Persoenliche_Ordner\Poestgens\Datenbereitstellung\Bilder EMCO\FST_32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O:\Persoenliche_Ordner\Poestgens\Datenbereitstellung\Bilder EMCO\FST_32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58400" cy="1785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:rsidR="009529F2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Bild 2: </w:t>
            </w:r>
            <w:r w:rsidR="00FE0064">
              <w:rPr>
                <w:rFonts w:cs="Adobe Arabic"/>
                <w:i/>
              </w:rPr>
              <w:t>Ihre einfache Bedienung ist die besondere Stärke der CNC PILOT 640 von HEIDENHAIN</w:t>
            </w:r>
            <w:r w:rsidR="003541C6">
              <w:rPr>
                <w:rFonts w:cs="Adobe Arabic"/>
                <w:i/>
              </w:rPr>
              <w:t>.</w:t>
            </w:r>
          </w:p>
        </w:tc>
      </w:tr>
      <w:tr w:rsidR="009529F2" w:rsidRPr="003D4CB9" w:rsidTr="00FE0064">
        <w:tc>
          <w:tcPr>
            <w:tcW w:w="4677" w:type="dxa"/>
            <w:vAlign w:val="bottom"/>
          </w:tcPr>
          <w:p w:rsidR="009529F2" w:rsidRDefault="009529F2" w:rsidP="003D4CB9">
            <w:pPr>
              <w:spacing w:line="276" w:lineRule="auto"/>
              <w:rPr>
                <w:rFonts w:cs="Adobe Arabic"/>
                <w:noProof/>
                <w:lang w:eastAsia="de-DE"/>
              </w:rPr>
            </w:pPr>
            <w:r>
              <w:rPr>
                <w:rFonts w:cs="Adobe Arabic"/>
                <w:noProof/>
                <w:lang w:eastAsia="de-DE"/>
              </w:rPr>
              <w:drawing>
                <wp:inline distT="0" distB="0" distL="0" distR="0" wp14:anchorId="58E1C224" wp14:editId="67E1CE45">
                  <wp:extent cx="2858400" cy="2317622"/>
                  <wp:effectExtent l="0" t="0" r="0" b="6985"/>
                  <wp:docPr id="6" name="Grafik 6" descr="O:\Persoenliche_Ordner\Poestgens\Datenbereitstellung\Bilder EMCO\FST_32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O:\Persoenliche_Ordner\Poestgens\Datenbereitstellung\Bilder EMCO\FST_327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58400" cy="2317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:rsidR="009529F2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Bild 3: </w:t>
            </w:r>
            <w:r w:rsidR="00FE0064">
              <w:rPr>
                <w:rFonts w:cs="Adobe Arabic"/>
                <w:i/>
              </w:rPr>
              <w:t>Ihre Stärken haben überzeugt: EMCO hat die CNC PILOT 640 von HEIDENHAIN in das Steuerungsprogramm für die Drehmaschinen EMCOTURN E45 und EMCOTURN E65 aufgenommen</w:t>
            </w:r>
            <w:r w:rsidR="003541C6">
              <w:rPr>
                <w:rFonts w:cs="Adobe Arabic"/>
                <w:i/>
              </w:rPr>
              <w:t>.</w:t>
            </w:r>
          </w:p>
        </w:tc>
      </w:tr>
      <w:tr w:rsidR="00FE3B98" w:rsidRPr="003D4CB9" w:rsidTr="00FE0064">
        <w:tc>
          <w:tcPr>
            <w:tcW w:w="4677" w:type="dxa"/>
            <w:vAlign w:val="bottom"/>
          </w:tcPr>
          <w:p w:rsidR="00FE3B98" w:rsidRDefault="00FE3B98" w:rsidP="003D4CB9">
            <w:pPr>
              <w:spacing w:line="276" w:lineRule="auto"/>
              <w:rPr>
                <w:rFonts w:cs="Adobe Arabic"/>
                <w:noProof/>
                <w:lang w:eastAsia="de-DE"/>
              </w:rPr>
            </w:pPr>
            <w:r>
              <w:rPr>
                <w:rFonts w:cs="Adobe Arabic"/>
                <w:noProof/>
                <w:lang w:eastAsia="de-DE"/>
              </w:rPr>
              <w:drawing>
                <wp:inline distT="0" distB="0" distL="0" distR="0">
                  <wp:extent cx="2861945" cy="1219200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NC PILOT 640_Simulation_Touch_d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:rsidR="00FE3B98" w:rsidRDefault="005B153D" w:rsidP="003541C6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Bild 4: </w:t>
            </w:r>
            <w:r w:rsidR="003541C6">
              <w:rPr>
                <w:rFonts w:cs="Adobe Arabic"/>
                <w:i/>
              </w:rPr>
              <w:t xml:space="preserve">TURN PLUS spart Zeit: Kontur, Strategie und Werkzeuge führen direkt zum NC-Programm. </w:t>
            </w:r>
          </w:p>
        </w:tc>
      </w:tr>
      <w:tr w:rsidR="002F29EC" w:rsidRPr="003D4CB9" w:rsidTr="00FE0064">
        <w:tc>
          <w:tcPr>
            <w:tcW w:w="4677" w:type="dxa"/>
            <w:vAlign w:val="bottom"/>
          </w:tcPr>
          <w:p w:rsidR="002F29EC" w:rsidRDefault="002F29EC" w:rsidP="003D4CB9">
            <w:pPr>
              <w:spacing w:line="276" w:lineRule="auto"/>
              <w:rPr>
                <w:rFonts w:cs="Adobe Arabic"/>
                <w:noProof/>
                <w:lang w:eastAsia="de-DE"/>
              </w:rPr>
            </w:pPr>
            <w:r>
              <w:rPr>
                <w:rFonts w:cs="Adobe Arabic"/>
                <w:noProof/>
                <w:lang w:eastAsia="de-DE"/>
              </w:rPr>
              <w:lastRenderedPageBreak/>
              <w:drawing>
                <wp:inline distT="0" distB="0" distL="0" distR="0" wp14:anchorId="7CBE1791" wp14:editId="239B143B">
                  <wp:extent cx="2858400" cy="3525675"/>
                  <wp:effectExtent l="0" t="0" r="0" b="0"/>
                  <wp:docPr id="2" name="Grafik 2" descr="O:\Persoenliche_Ordner\Poestgens\Documents\Texte\Presse\Presse-Informationen\Produkte\Steuerungen\Unterlagen\CNCPILOT640_Touch_VA19_s_V02_de_offi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O:\Persoenliche_Ordner\Poestgens\Documents\Texte\Presse\Presse-Informationen\Produkte\Steuerungen\Unterlagen\CNCPILOT640_Touch_VA19_s_V02_de_offi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400" cy="352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:rsidR="002F29EC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Bild 5: </w:t>
            </w:r>
            <w:r w:rsidR="00FE0064">
              <w:rPr>
                <w:rFonts w:cs="Adobe Arabic"/>
                <w:i/>
              </w:rPr>
              <w:t xml:space="preserve">Die CNC PILOT 640 von HEIDENHAIN mit Touchscreen ermöglicht intuitive Bedienung durch Gesten direkt auf dem Bildschirm. </w:t>
            </w:r>
          </w:p>
        </w:tc>
      </w:tr>
      <w:tr w:rsidR="00FE3B98" w:rsidRPr="003D4CB9" w:rsidTr="00FE0064">
        <w:tc>
          <w:tcPr>
            <w:tcW w:w="4677" w:type="dxa"/>
            <w:vAlign w:val="bottom"/>
          </w:tcPr>
          <w:p w:rsidR="00FE3B98" w:rsidRDefault="00FE3B98" w:rsidP="003D4CB9">
            <w:pPr>
              <w:spacing w:line="276" w:lineRule="auto"/>
              <w:rPr>
                <w:rFonts w:cs="Adobe Arabic"/>
                <w:noProof/>
                <w:lang w:eastAsia="de-DE"/>
              </w:rPr>
            </w:pPr>
            <w:r>
              <w:rPr>
                <w:rFonts w:cs="Adobe Arabic"/>
                <w:noProof/>
                <w:lang w:eastAsia="de-DE"/>
              </w:rPr>
              <w:drawing>
                <wp:inline distT="0" distB="0" distL="0" distR="0">
                  <wp:extent cx="2861945" cy="2290445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3D-Simulation_Touch-Hand.ti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945" cy="2290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:rsidR="00FE3B98" w:rsidRDefault="005B153D" w:rsidP="003541C6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Bild 6: </w:t>
            </w:r>
            <w:proofErr w:type="spellStart"/>
            <w:r w:rsidR="003541C6">
              <w:rPr>
                <w:rFonts w:cs="Adobe Arabic"/>
                <w:i/>
              </w:rPr>
              <w:t>Multitouch</w:t>
            </w:r>
            <w:proofErr w:type="spellEnd"/>
            <w:r w:rsidR="003541C6">
              <w:rPr>
                <w:rFonts w:cs="Adobe Arabic"/>
                <w:i/>
              </w:rPr>
              <w:t xml:space="preserve">-Bedienung und 3D-Simulation: Ganz intuitiv prüfen, ob das Fertigungsergebnis stimmen wird. </w:t>
            </w:r>
          </w:p>
        </w:tc>
      </w:tr>
      <w:tr w:rsidR="002F29EC" w:rsidRPr="003D4CB9" w:rsidTr="00FE0064">
        <w:tc>
          <w:tcPr>
            <w:tcW w:w="4677" w:type="dxa"/>
            <w:vAlign w:val="bottom"/>
          </w:tcPr>
          <w:p w:rsidR="002F29EC" w:rsidRDefault="00FE0064" w:rsidP="003D4CB9">
            <w:pPr>
              <w:spacing w:line="276" w:lineRule="auto"/>
              <w:rPr>
                <w:rFonts w:cs="Adobe Arabic"/>
                <w:noProof/>
                <w:lang w:eastAsia="de-DE"/>
              </w:rPr>
            </w:pPr>
            <w:r w:rsidRPr="003E121A">
              <w:rPr>
                <w:rFonts w:cs="Adobe Arabic"/>
                <w:noProof/>
                <w:lang w:eastAsia="de-DE"/>
              </w:rPr>
              <w:drawing>
                <wp:inline distT="0" distB="0" distL="0" distR="0" wp14:anchorId="08B290A0" wp14:editId="456305B1">
                  <wp:extent cx="2858400" cy="1848807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400" cy="1848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vAlign w:val="bottom"/>
          </w:tcPr>
          <w:p w:rsidR="002F29EC" w:rsidRPr="003D4CB9" w:rsidRDefault="005B153D" w:rsidP="00FE0064">
            <w:pPr>
              <w:spacing w:line="276" w:lineRule="auto"/>
              <w:rPr>
                <w:rFonts w:cs="Adobe Arabic"/>
                <w:i/>
              </w:rPr>
            </w:pPr>
            <w:r>
              <w:rPr>
                <w:rFonts w:cs="Adobe Arabic"/>
                <w:i/>
              </w:rPr>
              <w:t xml:space="preserve">Bild 7: </w:t>
            </w:r>
            <w:bookmarkStart w:id="0" w:name="_GoBack"/>
            <w:bookmarkEnd w:id="0"/>
            <w:r w:rsidR="00FE0064">
              <w:rPr>
                <w:rFonts w:cs="Adobe Arabic"/>
                <w:i/>
              </w:rPr>
              <w:t xml:space="preserve">Connected Machining bindet die HEIDENHAIN-Steuerungen für das Fräsen und das Drehen in das Firmennetzwerk ein. </w:t>
            </w:r>
          </w:p>
        </w:tc>
      </w:tr>
    </w:tbl>
    <w:p w:rsidR="00F60FF8" w:rsidRDefault="00F60FF8" w:rsidP="003D4CB9">
      <w:pPr>
        <w:spacing w:line="276" w:lineRule="auto"/>
        <w:rPr>
          <w:rFonts w:cs="Adobe Arabic"/>
        </w:rPr>
      </w:pPr>
    </w:p>
    <w:p w:rsidR="00FE0064" w:rsidRPr="003D4CB9" w:rsidRDefault="00FE0064" w:rsidP="003D4CB9">
      <w:pPr>
        <w:spacing w:line="276" w:lineRule="auto"/>
        <w:rPr>
          <w:rFonts w:cs="Adobe Arabic"/>
        </w:rPr>
      </w:pPr>
    </w:p>
    <w:p w:rsidR="003D4CB9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b/>
          <w:i/>
          <w:iCs/>
          <w:sz w:val="20"/>
          <w:szCs w:val="20"/>
        </w:rPr>
      </w:pPr>
      <w:r w:rsidRPr="003D4CB9">
        <w:rPr>
          <w:rFonts w:cs="Arial"/>
          <w:b/>
          <w:i/>
          <w:iCs/>
          <w:sz w:val="20"/>
          <w:szCs w:val="20"/>
        </w:rPr>
        <w:lastRenderedPageBreak/>
        <w:t xml:space="preserve">Mehr Informationen unter: </w:t>
      </w:r>
    </w:p>
    <w:p w:rsidR="00975A0B" w:rsidRPr="003D4CB9" w:rsidRDefault="005B153D" w:rsidP="003D4CB9">
      <w:pPr>
        <w:autoSpaceDE w:val="0"/>
        <w:autoSpaceDN w:val="0"/>
        <w:adjustRightInd w:val="0"/>
        <w:spacing w:line="276" w:lineRule="auto"/>
        <w:rPr>
          <w:rFonts w:cs="Arial"/>
          <w:iCs/>
        </w:rPr>
      </w:pPr>
      <w:hyperlink r:id="rId15" w:history="1">
        <w:r w:rsidR="00975A0B" w:rsidRPr="003D4CB9">
          <w:rPr>
            <w:rStyle w:val="Hyperlink"/>
            <w:rFonts w:cs="Arial"/>
            <w:iCs/>
            <w:sz w:val="20"/>
            <w:szCs w:val="20"/>
          </w:rPr>
          <w:t>www.heidenhain.de</w:t>
        </w:r>
      </w:hyperlink>
    </w:p>
    <w:p w:rsidR="00975A0B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</w:p>
    <w:p w:rsidR="003D4CB9" w:rsidRPr="003D4CB9" w:rsidRDefault="003D4CB9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b/>
          <w:i/>
          <w:iCs/>
          <w:sz w:val="20"/>
          <w:szCs w:val="20"/>
        </w:rPr>
      </w:pPr>
      <w:r w:rsidRPr="003D4CB9">
        <w:rPr>
          <w:rFonts w:cs="Arial"/>
          <w:b/>
          <w:i/>
          <w:iCs/>
          <w:sz w:val="20"/>
          <w:szCs w:val="20"/>
        </w:rPr>
        <w:t xml:space="preserve">Kontakt für </w:t>
      </w:r>
      <w:r w:rsidR="003D4CB9" w:rsidRPr="003D4CB9">
        <w:rPr>
          <w:rFonts w:cs="Arial"/>
          <w:b/>
          <w:i/>
          <w:iCs/>
          <w:sz w:val="20"/>
          <w:szCs w:val="20"/>
        </w:rPr>
        <w:t xml:space="preserve">die </w:t>
      </w:r>
      <w:r w:rsidR="00E2679F" w:rsidRPr="003D4CB9">
        <w:rPr>
          <w:rFonts w:cs="Arial"/>
          <w:b/>
          <w:i/>
          <w:iCs/>
          <w:sz w:val="20"/>
          <w:szCs w:val="20"/>
        </w:rPr>
        <w:t>Fachpresse</w:t>
      </w:r>
      <w:r w:rsidRPr="003D4CB9">
        <w:rPr>
          <w:rFonts w:cs="Arial"/>
          <w:b/>
          <w:i/>
          <w:iCs/>
          <w:sz w:val="20"/>
          <w:szCs w:val="20"/>
        </w:rPr>
        <w:t>: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 w:rsidRPr="003D4CB9">
        <w:rPr>
          <w:rFonts w:cs="Arial"/>
          <w:sz w:val="20"/>
          <w:szCs w:val="20"/>
        </w:rPr>
        <w:t>Frank Muthmann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 w:rsidRPr="003D4CB9">
        <w:rPr>
          <w:rFonts w:cs="Arial"/>
          <w:sz w:val="20"/>
          <w:szCs w:val="20"/>
        </w:rPr>
        <w:t>DR. JOHANNES HEIDENHAIN GmbH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 w:rsidRPr="003D4CB9">
        <w:rPr>
          <w:rFonts w:cs="Arial"/>
          <w:sz w:val="20"/>
          <w:szCs w:val="20"/>
        </w:rPr>
        <w:t>83292 Traunreut, GERMANY</w:t>
      </w:r>
    </w:p>
    <w:p w:rsidR="00975A0B" w:rsidRPr="003D4CB9" w:rsidRDefault="00975A0B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r w:rsidRPr="003D4CB9">
        <w:rPr>
          <w:rFonts w:cs="Arial"/>
          <w:sz w:val="20"/>
          <w:szCs w:val="20"/>
        </w:rPr>
        <w:t>Tel.: +49 8669 31-2188</w:t>
      </w:r>
    </w:p>
    <w:p w:rsidR="00290658" w:rsidRPr="003D4CB9" w:rsidRDefault="005B153D" w:rsidP="003D4CB9">
      <w:pPr>
        <w:autoSpaceDE w:val="0"/>
        <w:autoSpaceDN w:val="0"/>
        <w:adjustRightInd w:val="0"/>
        <w:spacing w:line="276" w:lineRule="auto"/>
        <w:rPr>
          <w:rFonts w:cs="Arial"/>
          <w:sz w:val="20"/>
          <w:szCs w:val="20"/>
        </w:rPr>
      </w:pPr>
      <w:hyperlink r:id="rId16" w:history="1">
        <w:r w:rsidR="00975A0B" w:rsidRPr="003D4CB9">
          <w:rPr>
            <w:rStyle w:val="Hyperlink"/>
            <w:rFonts w:cs="Arial"/>
            <w:sz w:val="20"/>
            <w:szCs w:val="20"/>
          </w:rPr>
          <w:t>muthmann@heidenhain.de</w:t>
        </w:r>
      </w:hyperlink>
    </w:p>
    <w:sectPr w:rsidR="00290658" w:rsidRPr="003D4CB9" w:rsidSect="00F7592E">
      <w:headerReference w:type="default" r:id="rId17"/>
      <w:footerReference w:type="default" r:id="rId18"/>
      <w:pgSz w:w="11907" w:h="16840" w:code="9"/>
      <w:pgMar w:top="1985" w:right="1418" w:bottom="851" w:left="1418" w:header="567" w:footer="56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22678" w:rsidRDefault="00022678" w:rsidP="0091430D">
      <w:r>
        <w:separator/>
      </w:r>
    </w:p>
  </w:endnote>
  <w:endnote w:type="continuationSeparator" w:id="0">
    <w:p w:rsidR="00022678" w:rsidRDefault="00022678" w:rsidP="009143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5128" w:rsidRDefault="005D5128" w:rsidP="003D4CB9">
    <w:pPr>
      <w:pStyle w:val="Fuzeile"/>
      <w:tabs>
        <w:tab w:val="clear" w:pos="4536"/>
      </w:tabs>
      <w:rPr>
        <w:sz w:val="20"/>
      </w:rPr>
    </w:pPr>
  </w:p>
  <w:p w:rsidR="005D5128" w:rsidRDefault="005D5128" w:rsidP="003D4CB9">
    <w:pPr>
      <w:pStyle w:val="Fuzeile"/>
      <w:tabs>
        <w:tab w:val="clear" w:pos="4536"/>
      </w:tabs>
      <w:rPr>
        <w:sz w:val="20"/>
      </w:rPr>
    </w:pPr>
  </w:p>
  <w:p w:rsidR="003D4CB9" w:rsidRPr="00F432DE" w:rsidRDefault="007671D0" w:rsidP="003D4CB9">
    <w:pPr>
      <w:pStyle w:val="Fuzeile"/>
      <w:tabs>
        <w:tab w:val="clear" w:pos="4536"/>
      </w:tabs>
      <w:rPr>
        <w:sz w:val="20"/>
      </w:rPr>
    </w:pPr>
    <w:r>
      <w:rPr>
        <w:sz w:val="20"/>
      </w:rPr>
      <w:t>13.02.2018</w:t>
    </w:r>
  </w:p>
  <w:p w:rsidR="003D4CB9" w:rsidRDefault="003D4CB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22678" w:rsidRDefault="00022678" w:rsidP="0091430D">
      <w:r>
        <w:separator/>
      </w:r>
    </w:p>
  </w:footnote>
  <w:footnote w:type="continuationSeparator" w:id="0">
    <w:p w:rsidR="00022678" w:rsidRDefault="00022678" w:rsidP="009143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55A6" w:rsidRDefault="00D2252D" w:rsidP="001938A0">
    <w:pPr>
      <w:pStyle w:val="Kopfzeile"/>
      <w:spacing w:before="120"/>
      <w:rPr>
        <w:b/>
      </w:rPr>
    </w:pPr>
    <w:r>
      <w:rPr>
        <w:b/>
      </w:rPr>
      <w:t>Presse-I</w:t>
    </w:r>
    <w:r w:rsidR="003555A6">
      <w:rPr>
        <w:b/>
      </w:rPr>
      <w:t>nform</w:t>
    </w:r>
    <w:r w:rsidR="003555A6" w:rsidRPr="00F14D45">
      <w:rPr>
        <w:b/>
      </w:rPr>
      <w:t>a</w:t>
    </w:r>
    <w:r w:rsidR="003555A6">
      <w:rPr>
        <w:b/>
      </w:rPr>
      <w:t>t</w:t>
    </w:r>
    <w:r w:rsidR="003555A6" w:rsidRPr="00F14D45">
      <w:rPr>
        <w:b/>
      </w:rPr>
      <w:t>ion</w:t>
    </w:r>
    <w:r w:rsidR="008808DE">
      <w:rPr>
        <w:b/>
      </w:rPr>
      <w:tab/>
    </w:r>
    <w:r w:rsidR="003555A6">
      <w:rPr>
        <w:b/>
      </w:rPr>
      <w:tab/>
    </w:r>
    <w:r w:rsidR="003555A6">
      <w:rPr>
        <w:b/>
        <w:noProof/>
        <w:lang w:eastAsia="de-DE"/>
      </w:rPr>
      <w:drawing>
        <wp:inline distT="0" distB="0" distL="0" distR="0">
          <wp:extent cx="1627505" cy="194310"/>
          <wp:effectExtent l="19050" t="0" r="0" b="0"/>
          <wp:docPr id="1" name="Bild 1" descr="HEIDENHAIN_kle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EIDENHAIN_klein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7505" cy="1943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D759F3"/>
    <w:multiLevelType w:val="hybridMultilevel"/>
    <w:tmpl w:val="F6244F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CC2295"/>
    <w:multiLevelType w:val="hybridMultilevel"/>
    <w:tmpl w:val="4790E87A"/>
    <w:lvl w:ilvl="0" w:tplc="D66CA2A6">
      <w:numFmt w:val="bullet"/>
      <w:lvlText w:val=""/>
      <w:lvlJc w:val="left"/>
      <w:pPr>
        <w:ind w:left="360" w:hanging="360"/>
      </w:pPr>
      <w:rPr>
        <w:rFonts w:ascii="Symbol" w:eastAsiaTheme="minorHAnsi" w:hAnsi="Symbol" w:cs="Adobe Arabic" w:hint="default"/>
      </w:rPr>
    </w:lvl>
    <w:lvl w:ilvl="1" w:tplc="04070003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70005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7000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03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7000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7000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03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70005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" w15:restartNumberingAfterBreak="0">
    <w:nsid w:val="129C2D66"/>
    <w:multiLevelType w:val="multilevel"/>
    <w:tmpl w:val="040C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72EA5446"/>
    <w:multiLevelType w:val="hybridMultilevel"/>
    <w:tmpl w:val="814E3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312C"/>
    <w:rsid w:val="000053C5"/>
    <w:rsid w:val="000127D1"/>
    <w:rsid w:val="00020177"/>
    <w:rsid w:val="00022678"/>
    <w:rsid w:val="00026B4D"/>
    <w:rsid w:val="0003003E"/>
    <w:rsid w:val="0003362B"/>
    <w:rsid w:val="00046798"/>
    <w:rsid w:val="00046E42"/>
    <w:rsid w:val="0005391D"/>
    <w:rsid w:val="00061D94"/>
    <w:rsid w:val="00072464"/>
    <w:rsid w:val="00075EE6"/>
    <w:rsid w:val="00084A5C"/>
    <w:rsid w:val="000918CA"/>
    <w:rsid w:val="000C3F0E"/>
    <w:rsid w:val="000C66E8"/>
    <w:rsid w:val="000E696D"/>
    <w:rsid w:val="00106AEA"/>
    <w:rsid w:val="001076B5"/>
    <w:rsid w:val="001343DE"/>
    <w:rsid w:val="001938A0"/>
    <w:rsid w:val="001A0F7A"/>
    <w:rsid w:val="001A68BD"/>
    <w:rsid w:val="001B6D6B"/>
    <w:rsid w:val="001B7062"/>
    <w:rsid w:val="00212759"/>
    <w:rsid w:val="002667D8"/>
    <w:rsid w:val="00274423"/>
    <w:rsid w:val="0028442E"/>
    <w:rsid w:val="00290658"/>
    <w:rsid w:val="002A4DA5"/>
    <w:rsid w:val="002C345D"/>
    <w:rsid w:val="002F29EC"/>
    <w:rsid w:val="0031325E"/>
    <w:rsid w:val="003150E3"/>
    <w:rsid w:val="00321D98"/>
    <w:rsid w:val="00324786"/>
    <w:rsid w:val="003257D4"/>
    <w:rsid w:val="003259E8"/>
    <w:rsid w:val="003261A3"/>
    <w:rsid w:val="003365AF"/>
    <w:rsid w:val="0034317A"/>
    <w:rsid w:val="00351F66"/>
    <w:rsid w:val="003541C6"/>
    <w:rsid w:val="003555A6"/>
    <w:rsid w:val="00375378"/>
    <w:rsid w:val="003754AA"/>
    <w:rsid w:val="003769AE"/>
    <w:rsid w:val="00377391"/>
    <w:rsid w:val="0038307A"/>
    <w:rsid w:val="0038317E"/>
    <w:rsid w:val="003866E3"/>
    <w:rsid w:val="0039200C"/>
    <w:rsid w:val="003B2AD8"/>
    <w:rsid w:val="003B6E84"/>
    <w:rsid w:val="003C11A0"/>
    <w:rsid w:val="003C5EE4"/>
    <w:rsid w:val="003D4CB9"/>
    <w:rsid w:val="003D7E41"/>
    <w:rsid w:val="003E0B6D"/>
    <w:rsid w:val="003E417B"/>
    <w:rsid w:val="003F32BD"/>
    <w:rsid w:val="0041650E"/>
    <w:rsid w:val="004318A8"/>
    <w:rsid w:val="00434FB6"/>
    <w:rsid w:val="004355FD"/>
    <w:rsid w:val="004363CA"/>
    <w:rsid w:val="00437499"/>
    <w:rsid w:val="004418D4"/>
    <w:rsid w:val="00450667"/>
    <w:rsid w:val="00450ADE"/>
    <w:rsid w:val="00454588"/>
    <w:rsid w:val="00457C9D"/>
    <w:rsid w:val="004818D0"/>
    <w:rsid w:val="0049111D"/>
    <w:rsid w:val="004A010A"/>
    <w:rsid w:val="004A57F3"/>
    <w:rsid w:val="004A605C"/>
    <w:rsid w:val="004D719F"/>
    <w:rsid w:val="004E0D31"/>
    <w:rsid w:val="004F6CE3"/>
    <w:rsid w:val="005153F0"/>
    <w:rsid w:val="00521B4C"/>
    <w:rsid w:val="0053234F"/>
    <w:rsid w:val="00560B58"/>
    <w:rsid w:val="00586C01"/>
    <w:rsid w:val="005915F6"/>
    <w:rsid w:val="00593634"/>
    <w:rsid w:val="005A1218"/>
    <w:rsid w:val="005B153D"/>
    <w:rsid w:val="005B3F5F"/>
    <w:rsid w:val="005B5DBD"/>
    <w:rsid w:val="005C7C77"/>
    <w:rsid w:val="005D5128"/>
    <w:rsid w:val="005E2BFB"/>
    <w:rsid w:val="005F2AF0"/>
    <w:rsid w:val="00616166"/>
    <w:rsid w:val="00635D3B"/>
    <w:rsid w:val="00643ACC"/>
    <w:rsid w:val="00652C63"/>
    <w:rsid w:val="00653C02"/>
    <w:rsid w:val="006575C5"/>
    <w:rsid w:val="00661039"/>
    <w:rsid w:val="006B23F0"/>
    <w:rsid w:val="006B3CB1"/>
    <w:rsid w:val="006B3D39"/>
    <w:rsid w:val="006B4F68"/>
    <w:rsid w:val="006C641E"/>
    <w:rsid w:val="006D4567"/>
    <w:rsid w:val="006D4E4B"/>
    <w:rsid w:val="006E1F8C"/>
    <w:rsid w:val="006F41B7"/>
    <w:rsid w:val="00706824"/>
    <w:rsid w:val="007162C1"/>
    <w:rsid w:val="0072325C"/>
    <w:rsid w:val="00743134"/>
    <w:rsid w:val="007671D0"/>
    <w:rsid w:val="00771DB3"/>
    <w:rsid w:val="0078495B"/>
    <w:rsid w:val="0079517F"/>
    <w:rsid w:val="007956E2"/>
    <w:rsid w:val="0079650B"/>
    <w:rsid w:val="00796ECD"/>
    <w:rsid w:val="007A4F06"/>
    <w:rsid w:val="007B626A"/>
    <w:rsid w:val="007C1A90"/>
    <w:rsid w:val="007C7E21"/>
    <w:rsid w:val="007E0104"/>
    <w:rsid w:val="007F7AE1"/>
    <w:rsid w:val="00814F20"/>
    <w:rsid w:val="008407A8"/>
    <w:rsid w:val="00843288"/>
    <w:rsid w:val="008500A1"/>
    <w:rsid w:val="008518F6"/>
    <w:rsid w:val="008603F3"/>
    <w:rsid w:val="00866D02"/>
    <w:rsid w:val="0087494E"/>
    <w:rsid w:val="008806CC"/>
    <w:rsid w:val="008808DE"/>
    <w:rsid w:val="008A6540"/>
    <w:rsid w:val="008A68D9"/>
    <w:rsid w:val="008E17E1"/>
    <w:rsid w:val="008E584F"/>
    <w:rsid w:val="00904E51"/>
    <w:rsid w:val="00913BE7"/>
    <w:rsid w:val="0091430D"/>
    <w:rsid w:val="00942F78"/>
    <w:rsid w:val="009442FE"/>
    <w:rsid w:val="0094586F"/>
    <w:rsid w:val="00951569"/>
    <w:rsid w:val="009529F2"/>
    <w:rsid w:val="00952CA1"/>
    <w:rsid w:val="0095347A"/>
    <w:rsid w:val="0096312C"/>
    <w:rsid w:val="009733AE"/>
    <w:rsid w:val="00975A0B"/>
    <w:rsid w:val="00982455"/>
    <w:rsid w:val="009A15D6"/>
    <w:rsid w:val="009B379B"/>
    <w:rsid w:val="009C6BF8"/>
    <w:rsid w:val="00A229D7"/>
    <w:rsid w:val="00A324BC"/>
    <w:rsid w:val="00A36219"/>
    <w:rsid w:val="00A518A1"/>
    <w:rsid w:val="00A62B93"/>
    <w:rsid w:val="00A83AA1"/>
    <w:rsid w:val="00A93A28"/>
    <w:rsid w:val="00AA7AD2"/>
    <w:rsid w:val="00AA7CBE"/>
    <w:rsid w:val="00AE2D1E"/>
    <w:rsid w:val="00AE3086"/>
    <w:rsid w:val="00AF23A8"/>
    <w:rsid w:val="00AF30BC"/>
    <w:rsid w:val="00AF5755"/>
    <w:rsid w:val="00B10896"/>
    <w:rsid w:val="00B12E17"/>
    <w:rsid w:val="00B64F03"/>
    <w:rsid w:val="00B6511B"/>
    <w:rsid w:val="00B87C23"/>
    <w:rsid w:val="00B92F2C"/>
    <w:rsid w:val="00BA0BD4"/>
    <w:rsid w:val="00BA426A"/>
    <w:rsid w:val="00BB1CBB"/>
    <w:rsid w:val="00BB6E04"/>
    <w:rsid w:val="00BC152E"/>
    <w:rsid w:val="00BD0A7A"/>
    <w:rsid w:val="00BD1D5C"/>
    <w:rsid w:val="00BF340B"/>
    <w:rsid w:val="00BF4098"/>
    <w:rsid w:val="00BF47F6"/>
    <w:rsid w:val="00C21CBA"/>
    <w:rsid w:val="00C303B3"/>
    <w:rsid w:val="00C35316"/>
    <w:rsid w:val="00C36CB1"/>
    <w:rsid w:val="00C40AB9"/>
    <w:rsid w:val="00C43D58"/>
    <w:rsid w:val="00C46F38"/>
    <w:rsid w:val="00C608DE"/>
    <w:rsid w:val="00C62A38"/>
    <w:rsid w:val="00C7255F"/>
    <w:rsid w:val="00C76A4D"/>
    <w:rsid w:val="00C808A0"/>
    <w:rsid w:val="00C81461"/>
    <w:rsid w:val="00C96C4D"/>
    <w:rsid w:val="00CA3A20"/>
    <w:rsid w:val="00CB03FD"/>
    <w:rsid w:val="00CB1992"/>
    <w:rsid w:val="00CC6DF0"/>
    <w:rsid w:val="00CD4796"/>
    <w:rsid w:val="00CD71D4"/>
    <w:rsid w:val="00CE6C7B"/>
    <w:rsid w:val="00CF6546"/>
    <w:rsid w:val="00D10BC2"/>
    <w:rsid w:val="00D14166"/>
    <w:rsid w:val="00D14601"/>
    <w:rsid w:val="00D1480C"/>
    <w:rsid w:val="00D17E78"/>
    <w:rsid w:val="00D2252D"/>
    <w:rsid w:val="00D43AD5"/>
    <w:rsid w:val="00D45A00"/>
    <w:rsid w:val="00D527D5"/>
    <w:rsid w:val="00D713A0"/>
    <w:rsid w:val="00D82E68"/>
    <w:rsid w:val="00D87B41"/>
    <w:rsid w:val="00D9586D"/>
    <w:rsid w:val="00D96114"/>
    <w:rsid w:val="00DA1D6D"/>
    <w:rsid w:val="00DE36FF"/>
    <w:rsid w:val="00E0475C"/>
    <w:rsid w:val="00E06DD0"/>
    <w:rsid w:val="00E11D38"/>
    <w:rsid w:val="00E2679F"/>
    <w:rsid w:val="00E302A0"/>
    <w:rsid w:val="00E32A68"/>
    <w:rsid w:val="00E43981"/>
    <w:rsid w:val="00E54940"/>
    <w:rsid w:val="00E5569E"/>
    <w:rsid w:val="00E82990"/>
    <w:rsid w:val="00E951C2"/>
    <w:rsid w:val="00E97280"/>
    <w:rsid w:val="00E97915"/>
    <w:rsid w:val="00EA5046"/>
    <w:rsid w:val="00EC47D1"/>
    <w:rsid w:val="00ED049A"/>
    <w:rsid w:val="00ED0BD9"/>
    <w:rsid w:val="00ED2BF2"/>
    <w:rsid w:val="00EE6A86"/>
    <w:rsid w:val="00F070B5"/>
    <w:rsid w:val="00F1013B"/>
    <w:rsid w:val="00F14D45"/>
    <w:rsid w:val="00F23403"/>
    <w:rsid w:val="00F24B38"/>
    <w:rsid w:val="00F310C4"/>
    <w:rsid w:val="00F31938"/>
    <w:rsid w:val="00F34CEE"/>
    <w:rsid w:val="00F3776E"/>
    <w:rsid w:val="00F432DE"/>
    <w:rsid w:val="00F438BA"/>
    <w:rsid w:val="00F51356"/>
    <w:rsid w:val="00F60FF8"/>
    <w:rsid w:val="00F7592E"/>
    <w:rsid w:val="00F76A7E"/>
    <w:rsid w:val="00F7761E"/>
    <w:rsid w:val="00F84138"/>
    <w:rsid w:val="00F93C3C"/>
    <w:rsid w:val="00F9724F"/>
    <w:rsid w:val="00FB5B37"/>
    <w:rsid w:val="00FC07F4"/>
    <w:rsid w:val="00FE0064"/>
    <w:rsid w:val="00FE3B98"/>
    <w:rsid w:val="00FE5F04"/>
    <w:rsid w:val="00FF6865"/>
    <w:rsid w:val="00FF72F3"/>
    <w:rsid w:val="00FF7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4B82F461-E041-4F44-84D0-D9A62E0D4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D4CB9"/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806CC"/>
    <w:pPr>
      <w:keepNext/>
      <w:keepLines/>
      <w:numPr>
        <w:numId w:val="1"/>
      </w:numPr>
      <w:spacing w:before="480"/>
      <w:outlineLvl w:val="0"/>
    </w:pPr>
    <w:rPr>
      <w:rFonts w:eastAsia="Times New Roman"/>
      <w:b/>
      <w:bCs/>
      <w:sz w:val="24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8806CC"/>
    <w:pPr>
      <w:keepNext/>
      <w:keepLines/>
      <w:numPr>
        <w:ilvl w:val="1"/>
        <w:numId w:val="1"/>
      </w:numPr>
      <w:spacing w:before="200"/>
      <w:outlineLvl w:val="1"/>
    </w:pPr>
    <w:rPr>
      <w:rFonts w:eastAsia="Times New Roman"/>
      <w:b/>
      <w:bCs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8806CC"/>
    <w:pPr>
      <w:keepNext/>
      <w:keepLines/>
      <w:numPr>
        <w:ilvl w:val="2"/>
        <w:numId w:val="1"/>
      </w:numPr>
      <w:spacing w:before="200"/>
      <w:outlineLvl w:val="2"/>
    </w:pPr>
    <w:rPr>
      <w:rFonts w:eastAsia="Times New Roman"/>
      <w:b/>
      <w:bCs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8806CC"/>
    <w:pPr>
      <w:keepNext/>
      <w:keepLines/>
      <w:numPr>
        <w:ilvl w:val="3"/>
        <w:numId w:val="1"/>
      </w:numPr>
      <w:spacing w:before="200"/>
      <w:outlineLvl w:val="3"/>
    </w:pPr>
    <w:rPr>
      <w:rFonts w:eastAsia="Times New Roman"/>
      <w:b/>
      <w:bCs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3776E"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3776E"/>
    <w:pPr>
      <w:keepNext/>
      <w:keepLines/>
      <w:numPr>
        <w:ilvl w:val="5"/>
        <w:numId w:val="1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3776E"/>
    <w:pPr>
      <w:keepNext/>
      <w:keepLines/>
      <w:numPr>
        <w:ilvl w:val="6"/>
        <w:numId w:val="1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3776E"/>
    <w:pPr>
      <w:keepNext/>
      <w:keepLines/>
      <w:numPr>
        <w:ilvl w:val="7"/>
        <w:numId w:val="1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3776E"/>
    <w:pPr>
      <w:keepNext/>
      <w:keepLines/>
      <w:numPr>
        <w:ilvl w:val="8"/>
        <w:numId w:val="1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806CC"/>
    <w:rPr>
      <w:rFonts w:ascii="Arial" w:eastAsia="Times New Roman" w:hAnsi="Arial" w:cs="Times New Roman"/>
      <w:b/>
      <w:bCs/>
      <w:sz w:val="24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806CC"/>
    <w:rPr>
      <w:rFonts w:ascii="Arial" w:eastAsia="Times New Roman" w:hAnsi="Arial" w:cs="Times New Roman"/>
      <w:b/>
      <w:bCs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8806CC"/>
    <w:rPr>
      <w:rFonts w:ascii="Arial" w:eastAsia="Times New Roman" w:hAnsi="Arial" w:cs="Times New Roman"/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8806CC"/>
    <w:rPr>
      <w:rFonts w:ascii="Arial" w:eastAsia="Times New Roman" w:hAnsi="Arial" w:cs="Times New Roman"/>
      <w:b/>
      <w:bCs/>
      <w:i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2667D8"/>
    <w:pPr>
      <w:outlineLvl w:val="9"/>
    </w:pPr>
    <w:rPr>
      <w:b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3776E"/>
    <w:rPr>
      <w:rFonts w:ascii="Cambria" w:eastAsia="Times New Roman" w:hAnsi="Cambria" w:cs="Times New Roman"/>
      <w:color w:val="243F6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3776E"/>
    <w:rPr>
      <w:rFonts w:ascii="Cambria" w:eastAsia="Times New Roman" w:hAnsi="Cambria" w:cs="Times New Roman"/>
      <w:i/>
      <w:iCs/>
      <w:color w:val="243F6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3776E"/>
    <w:rPr>
      <w:rFonts w:ascii="Cambria" w:eastAsia="Times New Roman" w:hAnsi="Cambria" w:cs="Times New Roman"/>
      <w:i/>
      <w:iCs/>
      <w:color w:val="40404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3776E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3776E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143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1430D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9143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1430D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1430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1430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F070B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BB6E0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Tabellenraster">
    <w:name w:val="Table Grid"/>
    <w:basedOn w:val="NormaleTabelle"/>
    <w:uiPriority w:val="59"/>
    <w:rsid w:val="003D4C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03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0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36970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10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21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5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7036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60468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130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111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49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81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53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833569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785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629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85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479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341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8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0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53299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692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1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815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33041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72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231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10365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307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205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666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83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871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5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41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89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642356">
              <w:marLeft w:val="0"/>
              <w:marRight w:val="30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86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03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5367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5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tif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uthmann@heidenhain.de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www.heidenhain.de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40BA75-8CB1-42C0-99FE-2DC586F38A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1215</Words>
  <Characters>7657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DR. JOHANNES HEIDENHAIN GmbH</Company>
  <LinksUpToDate>false</LinksUpToDate>
  <CharactersWithSpaces>8855</CharactersWithSpaces>
  <SharedDoc>false</SharedDoc>
  <HLinks>
    <vt:vector size="12" baseType="variant">
      <vt:variant>
        <vt:i4>3932179</vt:i4>
      </vt:variant>
      <vt:variant>
        <vt:i4>3</vt:i4>
      </vt:variant>
      <vt:variant>
        <vt:i4>0</vt:i4>
      </vt:variant>
      <vt:variant>
        <vt:i4>5</vt:i4>
      </vt:variant>
      <vt:variant>
        <vt:lpwstr>mailto:muthmann@heidenhain.de</vt:lpwstr>
      </vt:variant>
      <vt:variant>
        <vt:lpwstr/>
      </vt:variant>
      <vt:variant>
        <vt:i4>327764</vt:i4>
      </vt:variant>
      <vt:variant>
        <vt:i4>0</vt:i4>
      </vt:variant>
      <vt:variant>
        <vt:i4>0</vt:i4>
      </vt:variant>
      <vt:variant>
        <vt:i4>5</vt:i4>
      </vt:variant>
      <vt:variant>
        <vt:lpwstr>http://www.heidenhain.de/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</dc:creator>
  <cp:lastModifiedBy>a12811</cp:lastModifiedBy>
  <cp:revision>12</cp:revision>
  <cp:lastPrinted>2018-02-08T10:38:00Z</cp:lastPrinted>
  <dcterms:created xsi:type="dcterms:W3CDTF">2018-02-12T06:34:00Z</dcterms:created>
  <dcterms:modified xsi:type="dcterms:W3CDTF">2018-02-13T13:02:00Z</dcterms:modified>
</cp:coreProperties>
</file>